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5A2B3" w14:textId="6CFE0962" w:rsidR="007C633D" w:rsidRPr="007C633D" w:rsidRDefault="007C633D" w:rsidP="007C633D">
      <w:pPr>
        <w:ind w:left="284" w:right="-617" w:hanging="720"/>
        <w:rPr>
          <w:rFonts w:asciiTheme="majorHAnsi" w:hAnsiTheme="majorHAnsi"/>
          <w:sz w:val="32"/>
          <w:szCs w:val="32"/>
        </w:rPr>
      </w:pPr>
      <w:r w:rsidRPr="00D72818">
        <w:rPr>
          <w:rFonts w:asciiTheme="majorHAnsi" w:hAnsiTheme="majorHAnsi"/>
          <w:noProof/>
          <w:sz w:val="32"/>
          <w:szCs w:val="32"/>
          <w:lang w:val="en-US"/>
        </w:rPr>
        <w:drawing>
          <wp:inline distT="0" distB="0" distL="0" distR="0" wp14:anchorId="0E68DF80" wp14:editId="6852F29C">
            <wp:extent cx="1262446" cy="980440"/>
            <wp:effectExtent l="50800" t="50800" r="134620" b="137160"/>
            <wp:docPr id="2" name="Picture 2" descr="Macintosh HD:Users:rostennyso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rostennyson:Desktop:unnam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4459" cy="982003"/>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r w:rsidRPr="00D72818">
        <w:rPr>
          <w:rFonts w:asciiTheme="majorHAnsi" w:hAnsiTheme="majorHAnsi"/>
          <w:noProof/>
          <w:sz w:val="32"/>
          <w:szCs w:val="32"/>
          <w:lang w:val="en-US"/>
        </w:rPr>
        <mc:AlternateContent>
          <mc:Choice Requires="wps">
            <w:drawing>
              <wp:anchor distT="0" distB="0" distL="114300" distR="114300" simplePos="0" relativeHeight="251659264" behindDoc="0" locked="0" layoutInCell="1" allowOverlap="1" wp14:anchorId="5E4F7C57" wp14:editId="105942D6">
                <wp:simplePos x="0" y="0"/>
                <wp:positionH relativeFrom="column">
                  <wp:posOffset>1142365</wp:posOffset>
                </wp:positionH>
                <wp:positionV relativeFrom="paragraph">
                  <wp:posOffset>33020</wp:posOffset>
                </wp:positionV>
                <wp:extent cx="4852035" cy="998220"/>
                <wp:effectExtent l="0" t="0" r="24765" b="17780"/>
                <wp:wrapSquare wrapText="bothSides"/>
                <wp:docPr id="1" name="Text Box 1"/>
                <wp:cNvGraphicFramePr/>
                <a:graphic xmlns:a="http://schemas.openxmlformats.org/drawingml/2006/main">
                  <a:graphicData uri="http://schemas.microsoft.com/office/word/2010/wordprocessingShape">
                    <wps:wsp>
                      <wps:cNvSpPr txBox="1"/>
                      <wps:spPr>
                        <a:xfrm>
                          <a:off x="0" y="0"/>
                          <a:ext cx="4852035" cy="99822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6560FF" w14:textId="77777777" w:rsidR="00272AEA" w:rsidRPr="007C633D" w:rsidRDefault="00272AEA" w:rsidP="007C633D">
                            <w:pPr>
                              <w:spacing w:after="0"/>
                              <w:rPr>
                                <w:rFonts w:asciiTheme="majorHAnsi" w:hAnsiTheme="majorHAnsi"/>
                                <w:b/>
                                <w:sz w:val="24"/>
                                <w:szCs w:val="24"/>
                              </w:rPr>
                            </w:pPr>
                          </w:p>
                          <w:p w14:paraId="513244F4" w14:textId="77777777" w:rsidR="00272AEA" w:rsidRDefault="00272AEA" w:rsidP="007C633D">
                            <w:pPr>
                              <w:spacing w:after="0"/>
                              <w:rPr>
                                <w:b/>
                                <w:sz w:val="32"/>
                                <w:szCs w:val="32"/>
                              </w:rPr>
                            </w:pPr>
                            <w:r>
                              <w:rPr>
                                <w:b/>
                                <w:sz w:val="32"/>
                                <w:szCs w:val="32"/>
                              </w:rPr>
                              <w:t>Virtual vs</w:t>
                            </w:r>
                            <w:r w:rsidRPr="007C633D">
                              <w:rPr>
                                <w:b/>
                                <w:sz w:val="32"/>
                                <w:szCs w:val="32"/>
                              </w:rPr>
                              <w:t xml:space="preserve"> Face to Face Meetings? </w:t>
                            </w:r>
                          </w:p>
                          <w:p w14:paraId="700CB414" w14:textId="108C2F44" w:rsidR="00272AEA" w:rsidRPr="007C633D" w:rsidRDefault="00272AEA" w:rsidP="007C633D">
                            <w:pPr>
                              <w:spacing w:after="0"/>
                              <w:rPr>
                                <w:b/>
                                <w:sz w:val="32"/>
                                <w:szCs w:val="32"/>
                              </w:rPr>
                            </w:pPr>
                            <w:r w:rsidRPr="007C633D">
                              <w:rPr>
                                <w:b/>
                                <w:sz w:val="32"/>
                                <w:szCs w:val="32"/>
                              </w:rPr>
                              <w:t>A Decision-making Tool</w:t>
                            </w:r>
                          </w:p>
                          <w:p w14:paraId="65026064" w14:textId="77777777" w:rsidR="00272AEA" w:rsidRDefault="00272AEA" w:rsidP="007C633D">
                            <w:pPr>
                              <w:ind w:right="1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89.95pt;margin-top:2.6pt;width:382.05pt;height: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" filled="f" strokecolor="black [3213]">
                <v:textbox>
                  <w:txbxContent>
                    <w:p w14:paraId="326560FF" w14:textId="77777777" w:rsidR="00272AEA" w:rsidRPr="007C633D" w:rsidRDefault="00272AEA" w:rsidP="007C633D">
                      <w:pPr>
                        <w:spacing w:after="0"/>
                        <w:rPr>
                          <w:rFonts w:asciiTheme="majorHAnsi" w:hAnsiTheme="majorHAnsi"/>
                          <w:b/>
                          <w:sz w:val="24"/>
                          <w:szCs w:val="24"/>
                        </w:rPr>
                      </w:pPr>
                    </w:p>
                    <w:p w14:paraId="513244F4" w14:textId="77777777" w:rsidR="00272AEA" w:rsidRDefault="00272AEA" w:rsidP="007C633D">
                      <w:pPr>
                        <w:spacing w:after="0"/>
                        <w:rPr>
                          <w:b/>
                          <w:sz w:val="32"/>
                          <w:szCs w:val="32"/>
                        </w:rPr>
                      </w:pPr>
                      <w:r>
                        <w:rPr>
                          <w:b/>
                          <w:sz w:val="32"/>
                          <w:szCs w:val="32"/>
                        </w:rPr>
                        <w:t>Virtual vs</w:t>
                      </w:r>
                      <w:r w:rsidRPr="007C633D">
                        <w:rPr>
                          <w:b/>
                          <w:sz w:val="32"/>
                          <w:szCs w:val="32"/>
                        </w:rPr>
                        <w:t xml:space="preserve"> Face to Face Meetings? </w:t>
                      </w:r>
                    </w:p>
                    <w:p w14:paraId="700CB414" w14:textId="108C2F44" w:rsidR="00272AEA" w:rsidRPr="007C633D" w:rsidRDefault="00272AEA" w:rsidP="007C633D">
                      <w:pPr>
                        <w:spacing w:after="0"/>
                        <w:rPr>
                          <w:b/>
                          <w:sz w:val="32"/>
                          <w:szCs w:val="32"/>
                        </w:rPr>
                      </w:pPr>
                      <w:r w:rsidRPr="007C633D">
                        <w:rPr>
                          <w:b/>
                          <w:sz w:val="32"/>
                          <w:szCs w:val="32"/>
                        </w:rPr>
                        <w:t>A Decision-making Tool</w:t>
                      </w:r>
                    </w:p>
                    <w:p w14:paraId="65026064" w14:textId="77777777" w:rsidR="00272AEA" w:rsidRDefault="00272AEA" w:rsidP="007C633D">
                      <w:pPr>
                        <w:ind w:right="15"/>
                      </w:pPr>
                    </w:p>
                  </w:txbxContent>
                </v:textbox>
                <w10:wrap type="square"/>
              </v:shape>
            </w:pict>
          </mc:Fallback>
        </mc:AlternateContent>
      </w:r>
    </w:p>
    <w:p w14:paraId="7EC61108" w14:textId="77777777" w:rsidR="00B15CD6" w:rsidRPr="007C633D" w:rsidRDefault="00B15CD6" w:rsidP="00B15CD6">
      <w:pPr>
        <w:rPr>
          <w:b/>
          <w:sz w:val="24"/>
          <w:szCs w:val="24"/>
        </w:rPr>
      </w:pPr>
      <w:r w:rsidRPr="007C633D">
        <w:rPr>
          <w:b/>
          <w:sz w:val="24"/>
          <w:szCs w:val="24"/>
        </w:rPr>
        <w:t>What is the purpose of this</w:t>
      </w:r>
      <w:r w:rsidR="00D63A8A" w:rsidRPr="007C633D">
        <w:rPr>
          <w:b/>
          <w:sz w:val="24"/>
          <w:szCs w:val="24"/>
        </w:rPr>
        <w:t xml:space="preserve"> tool?</w:t>
      </w:r>
    </w:p>
    <w:p w14:paraId="0F885AB8" w14:textId="0C9791F1" w:rsidR="00B15CD6" w:rsidRPr="00B15CD6" w:rsidRDefault="00B15CD6" w:rsidP="00B15CD6">
      <w:r>
        <w:t>The assumption is that remote partnering can work perfectly well (perhaps</w:t>
      </w:r>
      <w:r w:rsidR="007C633D">
        <w:t>, in some ways, even better than</w:t>
      </w:r>
      <w:r w:rsidR="00B83B7E">
        <w:t xml:space="preserve"> face to </w:t>
      </w:r>
      <w:r>
        <w:t>face) so long as the process is well managed and the partners commit to active and constructive engagement. However, it is clear from practitioners</w:t>
      </w:r>
      <w:r w:rsidR="00B52A3F">
        <w:t>’ experience</w:t>
      </w:r>
      <w:r>
        <w:t xml:space="preserve"> that there are (at least) </w:t>
      </w:r>
      <w:r w:rsidR="007C633D">
        <w:t>a number of</w:t>
      </w:r>
      <w:r>
        <w:t xml:space="preserve"> consideration</w:t>
      </w:r>
      <w:r w:rsidR="00B83B7E">
        <w:t xml:space="preserve">s about the added value of face to </w:t>
      </w:r>
      <w:r>
        <w:t xml:space="preserve">face meetings that those managing / brokering </w:t>
      </w:r>
      <w:r w:rsidR="00777689">
        <w:t>remote partnerships</w:t>
      </w:r>
      <w:r w:rsidR="00B52A3F">
        <w:t xml:space="preserve"> need</w:t>
      </w:r>
      <w:r w:rsidR="00777689">
        <w:t xml:space="preserve"> to consider. These are:</w:t>
      </w:r>
    </w:p>
    <w:p w14:paraId="7D0CED3A" w14:textId="475ABF2B" w:rsidR="00B15CD6" w:rsidRDefault="00B15CD6" w:rsidP="007C633D">
      <w:pPr>
        <w:pStyle w:val="ListParagraph"/>
        <w:numPr>
          <w:ilvl w:val="0"/>
          <w:numId w:val="8"/>
        </w:numPr>
      </w:pPr>
      <w:r>
        <w:t xml:space="preserve">That remote partnering seems to work far better </w:t>
      </w:r>
      <w:r w:rsidRPr="00B15CD6">
        <w:rPr>
          <w:b/>
        </w:rPr>
        <w:t>where those involved have actually met each other</w:t>
      </w:r>
      <w:r w:rsidR="00777689">
        <w:rPr>
          <w:b/>
        </w:rPr>
        <w:t xml:space="preserve"> face to face</w:t>
      </w:r>
      <w:r>
        <w:t xml:space="preserve"> </w:t>
      </w:r>
      <w:r w:rsidR="00B52A3F">
        <w:t xml:space="preserve">(even if only once) </w:t>
      </w:r>
      <w:r>
        <w:t>– perhaps at an early stage of scoping and building the partner relationship</w:t>
      </w:r>
      <w:r w:rsidR="00B52A3F">
        <w:t>s</w:t>
      </w:r>
      <w:r>
        <w:t xml:space="preserve"> </w:t>
      </w:r>
    </w:p>
    <w:p w14:paraId="73F5C699" w14:textId="6CB2D7F2" w:rsidR="00B15CD6" w:rsidRDefault="00B15CD6" w:rsidP="007C633D">
      <w:pPr>
        <w:pStyle w:val="ListParagraph"/>
        <w:numPr>
          <w:ilvl w:val="0"/>
          <w:numId w:val="8"/>
        </w:numPr>
      </w:pPr>
      <w:r>
        <w:t xml:space="preserve">That working remotely </w:t>
      </w:r>
      <w:r w:rsidRPr="00B15CD6">
        <w:rPr>
          <w:b/>
        </w:rPr>
        <w:t>cann</w:t>
      </w:r>
      <w:r w:rsidR="00B83B7E">
        <w:rPr>
          <w:b/>
        </w:rPr>
        <w:t xml:space="preserve">ot substitute entirely for face to </w:t>
      </w:r>
      <w:r w:rsidRPr="00B15CD6">
        <w:rPr>
          <w:b/>
        </w:rPr>
        <w:t>face meetings</w:t>
      </w:r>
      <w:r>
        <w:t xml:space="preserve"> for certain functions or situations – in other words that whilst remote partnering can work well for many elements of partnership, it cannot substitute for everything</w:t>
      </w:r>
    </w:p>
    <w:p w14:paraId="4A7AF289" w14:textId="69B75D84" w:rsidR="007C633D" w:rsidRDefault="007C633D" w:rsidP="007C633D">
      <w:pPr>
        <w:pStyle w:val="ListParagraph"/>
        <w:numPr>
          <w:ilvl w:val="0"/>
          <w:numId w:val="8"/>
        </w:numPr>
      </w:pPr>
      <w:r>
        <w:t xml:space="preserve">The </w:t>
      </w:r>
      <w:r w:rsidRPr="007C633D">
        <w:rPr>
          <w:b/>
        </w:rPr>
        <w:t>scale, type and complexity of the partnership</w:t>
      </w:r>
      <w:r>
        <w:t xml:space="preserve"> – the more complex the greater need for at least some face-to-face time</w:t>
      </w:r>
    </w:p>
    <w:p w14:paraId="3A8B726F" w14:textId="400DDE3F" w:rsidR="007C633D" w:rsidRDefault="007C633D" w:rsidP="007C633D">
      <w:pPr>
        <w:pStyle w:val="ListParagraph"/>
        <w:numPr>
          <w:ilvl w:val="0"/>
          <w:numId w:val="8"/>
        </w:numPr>
      </w:pPr>
      <w:r>
        <w:t xml:space="preserve">The </w:t>
      </w:r>
      <w:r w:rsidRPr="007C633D">
        <w:rPr>
          <w:b/>
        </w:rPr>
        <w:t>longevity of the partnership</w:t>
      </w:r>
      <w:r>
        <w:t xml:space="preserve"> – is it worth investing the extra resources in face-to-face meetings if it is a short-term arrangement?</w:t>
      </w:r>
    </w:p>
    <w:p w14:paraId="6F13FB10" w14:textId="4C6DA56A" w:rsidR="007C633D" w:rsidRDefault="007C633D" w:rsidP="007C633D">
      <w:pPr>
        <w:pStyle w:val="ListParagraph"/>
        <w:numPr>
          <w:ilvl w:val="0"/>
          <w:numId w:val="8"/>
        </w:numPr>
      </w:pPr>
      <w:r>
        <w:t xml:space="preserve">Level of </w:t>
      </w:r>
      <w:r w:rsidRPr="007C633D">
        <w:rPr>
          <w:b/>
        </w:rPr>
        <w:t>resources available</w:t>
      </w:r>
      <w:r>
        <w:t xml:space="preserve"> (this covers both time and money– it is clear that there is often a scarcity of both)</w:t>
      </w:r>
    </w:p>
    <w:p w14:paraId="04EB8703" w14:textId="2EBC5286" w:rsidR="00B15CD6" w:rsidRDefault="00B52A3F" w:rsidP="00754F83">
      <w:r>
        <w:t>The purpose of this</w:t>
      </w:r>
      <w:r w:rsidR="00754F83">
        <w:t xml:space="preserve"> tool is to help </w:t>
      </w:r>
      <w:r w:rsidR="00B15CD6">
        <w:t>practitioners who are, for the most part, working remotely</w:t>
      </w:r>
      <w:r w:rsidR="00754F83">
        <w:t xml:space="preserve"> </w:t>
      </w:r>
      <w:r w:rsidR="00B15CD6">
        <w:t>decide</w:t>
      </w:r>
      <w:r w:rsidR="00FD18E3">
        <w:t>:</w:t>
      </w:r>
      <w:r w:rsidR="00B15CD6">
        <w:t xml:space="preserve"> when face-to-face meetings / events are critical to the partnership’</w:t>
      </w:r>
      <w:r>
        <w:t>s well-being /</w:t>
      </w:r>
      <w:r w:rsidR="00FD18E3">
        <w:t xml:space="preserve"> productivity and how best to opt</w:t>
      </w:r>
      <w:r w:rsidR="00B83B7E">
        <w:t xml:space="preserve">imise the rare face to </w:t>
      </w:r>
      <w:r w:rsidR="00FD18E3">
        <w:t>face opportunity</w:t>
      </w:r>
      <w:r>
        <w:t xml:space="preserve"> when it happens</w:t>
      </w:r>
      <w:r w:rsidR="00FD18E3">
        <w:t>.</w:t>
      </w:r>
      <w:r w:rsidR="00B15CD6">
        <w:t xml:space="preserve"> </w:t>
      </w:r>
    </w:p>
    <w:p w14:paraId="5AA738AF" w14:textId="77777777" w:rsidR="00D63A8A" w:rsidRPr="007C633D" w:rsidRDefault="00D63A8A" w:rsidP="00754F83">
      <w:pPr>
        <w:rPr>
          <w:b/>
          <w:sz w:val="24"/>
          <w:szCs w:val="24"/>
        </w:rPr>
      </w:pPr>
      <w:r w:rsidRPr="007C633D">
        <w:rPr>
          <w:b/>
          <w:sz w:val="24"/>
          <w:szCs w:val="24"/>
        </w:rPr>
        <w:t xml:space="preserve">Who </w:t>
      </w:r>
      <w:r w:rsidR="00FD18E3" w:rsidRPr="007C633D">
        <w:rPr>
          <w:b/>
          <w:sz w:val="24"/>
          <w:szCs w:val="24"/>
        </w:rPr>
        <w:t>is</w:t>
      </w:r>
      <w:r w:rsidRPr="007C633D">
        <w:rPr>
          <w:b/>
          <w:sz w:val="24"/>
          <w:szCs w:val="24"/>
        </w:rPr>
        <w:t xml:space="preserve"> the tool </w:t>
      </w:r>
      <w:r w:rsidR="00FD18E3" w:rsidRPr="007C633D">
        <w:rPr>
          <w:b/>
          <w:sz w:val="24"/>
          <w:szCs w:val="24"/>
        </w:rPr>
        <w:t xml:space="preserve">for </w:t>
      </w:r>
      <w:r w:rsidRPr="007C633D">
        <w:rPr>
          <w:b/>
          <w:sz w:val="24"/>
          <w:szCs w:val="24"/>
        </w:rPr>
        <w:t xml:space="preserve">and how </w:t>
      </w:r>
      <w:r w:rsidR="00FD18E3" w:rsidRPr="007C633D">
        <w:rPr>
          <w:b/>
          <w:sz w:val="24"/>
          <w:szCs w:val="24"/>
        </w:rPr>
        <w:t>can it be used</w:t>
      </w:r>
      <w:r w:rsidRPr="007C633D">
        <w:rPr>
          <w:b/>
          <w:sz w:val="24"/>
          <w:szCs w:val="24"/>
        </w:rPr>
        <w:t>?</w:t>
      </w:r>
    </w:p>
    <w:p w14:paraId="31A1650F" w14:textId="256FC421" w:rsidR="007C633D" w:rsidRDefault="00BC5651" w:rsidP="00754F83">
      <w:r>
        <w:t xml:space="preserve">The tool </w:t>
      </w:r>
      <w:r w:rsidR="00A35868">
        <w:t xml:space="preserve">is designed to help you to: think through options; liberate your </w:t>
      </w:r>
      <w:r>
        <w:t>thinking</w:t>
      </w:r>
      <w:r w:rsidR="00A35868">
        <w:t xml:space="preserve"> about what is possible / necessary</w:t>
      </w:r>
      <w:r>
        <w:t xml:space="preserve"> </w:t>
      </w:r>
      <w:r w:rsidR="00A35868">
        <w:t xml:space="preserve">and </w:t>
      </w:r>
      <w:r>
        <w:t xml:space="preserve">apply rigour </w:t>
      </w:r>
      <w:r w:rsidR="00A35868">
        <w:t>to the decision-making and planning</w:t>
      </w:r>
      <w:r>
        <w:t xml:space="preserve"> process</w:t>
      </w:r>
      <w:r w:rsidR="00A35868">
        <w:t>es. It does not provide ‘answers’ per se</w:t>
      </w:r>
      <w:r>
        <w:t>.</w:t>
      </w:r>
      <w:r w:rsidR="00A35868">
        <w:t xml:space="preserve"> </w:t>
      </w:r>
      <w:r w:rsidR="00B52A3F">
        <w:t xml:space="preserve">Whilst it does provide an opportunity for you as a partnership manager / broker to capture your own thoughts about what decisions are necessary, it is essentially a collaborative planning tool. It can be used as part of a partnership decision-making and planning conversation that is held remotely. </w:t>
      </w:r>
    </w:p>
    <w:p w14:paraId="6DFA3FF4" w14:textId="7AC18F0D" w:rsidR="007C633D" w:rsidRDefault="00B52A3F" w:rsidP="00754F83">
      <w:r>
        <w:t>The tool</w:t>
      </w:r>
      <w:r w:rsidR="007C633D">
        <w:t xml:space="preserve"> that follows is designed as a decision-making tool to help really analyse and assess when meeting face to face is </w:t>
      </w:r>
      <w:r w:rsidR="007C633D" w:rsidRPr="007C633D">
        <w:rPr>
          <w:b/>
        </w:rPr>
        <w:t xml:space="preserve">essential </w:t>
      </w:r>
      <w:r w:rsidR="007C633D">
        <w:t xml:space="preserve">(as opposed to it just being desirable or that a face to face meeting is actually unncessary or could even be counter-productive). </w:t>
      </w:r>
    </w:p>
    <w:p w14:paraId="2F02D056" w14:textId="0E6F0B8D" w:rsidR="009973B1" w:rsidRDefault="007C633D" w:rsidP="00754F83">
      <w:r>
        <w:t xml:space="preserve">The tool is </w:t>
      </w:r>
      <w:r w:rsidR="00A35868">
        <w:t>in two parts:</w:t>
      </w:r>
    </w:p>
    <w:p w14:paraId="41D2EAC8" w14:textId="0D3C8E61" w:rsidR="00B83B7E" w:rsidRDefault="00B83B7E" w:rsidP="00B83B7E">
      <w:pPr>
        <w:pStyle w:val="ListParagraph"/>
        <w:numPr>
          <w:ilvl w:val="0"/>
          <w:numId w:val="9"/>
        </w:numPr>
      </w:pPr>
      <w:r>
        <w:t xml:space="preserve">When </w:t>
      </w:r>
      <w:r w:rsidRPr="00B83B7E">
        <w:rPr>
          <w:u w:val="single"/>
        </w:rPr>
        <w:t>must</w:t>
      </w:r>
      <w:r>
        <w:t xml:space="preserve"> partners meet face to face?</w:t>
      </w:r>
    </w:p>
    <w:p w14:paraId="6CA5E667" w14:textId="3FB5F553" w:rsidR="00B83B7E" w:rsidRPr="00B83B7E" w:rsidRDefault="00B83B7E" w:rsidP="00B83B7E">
      <w:pPr>
        <w:pStyle w:val="ListParagraph"/>
        <w:numPr>
          <w:ilvl w:val="0"/>
          <w:numId w:val="9"/>
        </w:numPr>
      </w:pPr>
      <w:r>
        <w:t>How best to use face to face time</w:t>
      </w:r>
    </w:p>
    <w:p w14:paraId="03465409" w14:textId="77777777" w:rsidR="007C633D" w:rsidRDefault="007C633D">
      <w:pPr>
        <w:rPr>
          <w:b/>
          <w:sz w:val="24"/>
          <w:szCs w:val="24"/>
        </w:rPr>
      </w:pPr>
      <w:r>
        <w:rPr>
          <w:b/>
          <w:sz w:val="24"/>
          <w:szCs w:val="24"/>
        </w:rPr>
        <w:br w:type="page"/>
      </w:r>
    </w:p>
    <w:p w14:paraId="19FF3EB3" w14:textId="09B6AEB5" w:rsidR="00A35868" w:rsidRPr="00B33B3E" w:rsidRDefault="00A35868" w:rsidP="00754F83">
      <w:pPr>
        <w:rPr>
          <w:b/>
          <w:sz w:val="24"/>
          <w:szCs w:val="24"/>
        </w:rPr>
      </w:pPr>
      <w:r w:rsidRPr="00B33B3E">
        <w:rPr>
          <w:b/>
          <w:sz w:val="24"/>
          <w:szCs w:val="24"/>
        </w:rPr>
        <w:lastRenderedPageBreak/>
        <w:t xml:space="preserve">Part 1: When </w:t>
      </w:r>
      <w:r w:rsidRPr="00B33B3E">
        <w:rPr>
          <w:b/>
          <w:sz w:val="24"/>
          <w:szCs w:val="24"/>
          <w:u w:val="single"/>
        </w:rPr>
        <w:t>must</w:t>
      </w:r>
      <w:r w:rsidRPr="00B33B3E">
        <w:rPr>
          <w:b/>
          <w:sz w:val="24"/>
          <w:szCs w:val="24"/>
        </w:rPr>
        <w:t xml:space="preserve"> partners meet face to face?</w:t>
      </w:r>
    </w:p>
    <w:p w14:paraId="70150921" w14:textId="7B269BDA" w:rsidR="00A35868" w:rsidRDefault="00A34778" w:rsidP="00E92F11">
      <w:r>
        <w:t>This</w:t>
      </w:r>
      <w:r w:rsidR="008605AD">
        <w:t xml:space="preserve"> </w:t>
      </w:r>
      <w:r>
        <w:t>section of the tool</w:t>
      </w:r>
      <w:r w:rsidR="008605AD">
        <w:t xml:space="preserve"> uses the</w:t>
      </w:r>
      <w:r w:rsidR="00A35868">
        <w:t xml:space="preserve"> </w:t>
      </w:r>
      <w:r w:rsidR="00A35868" w:rsidRPr="0099204D">
        <w:rPr>
          <w:b/>
        </w:rPr>
        <w:t>Partnering Cycle</w:t>
      </w:r>
      <w:r w:rsidR="00A35868">
        <w:t xml:space="preserve"> (adapted by PBA) as a framework but you can, of course, </w:t>
      </w:r>
      <w:r w:rsidR="00A35868" w:rsidRPr="0099204D">
        <w:rPr>
          <w:b/>
        </w:rPr>
        <w:t>construct your own framework</w:t>
      </w:r>
      <w:r w:rsidR="00A35868">
        <w:t xml:space="preserve"> </w:t>
      </w:r>
      <w:r w:rsidR="0099204D">
        <w:t>to ensure it is suited to your specific context and</w:t>
      </w:r>
      <w:r w:rsidR="00A35868">
        <w:t xml:space="preserve"> partnership.</w:t>
      </w:r>
      <w:r w:rsidR="008605AD">
        <w:t xml:space="preserve"> </w:t>
      </w:r>
    </w:p>
    <w:p w14:paraId="720C285A" w14:textId="36B00D77" w:rsidR="00034FB4" w:rsidRDefault="00034FB4" w:rsidP="00E92F11">
      <w:r>
        <w:t>The Partnering cycle has four phases, which are iterative</w:t>
      </w:r>
      <w:r w:rsidR="00A66F36">
        <w:t xml:space="preserve"> (and sometimes circular)</w:t>
      </w:r>
      <w:r>
        <w:t>, rather than linear. Each stage ha</w:t>
      </w:r>
      <w:r w:rsidR="00A66F36">
        <w:t xml:space="preserve">s several tasks and activities, several of which </w:t>
      </w:r>
      <w:r>
        <w:t xml:space="preserve">have been </w:t>
      </w:r>
      <w:r w:rsidR="00A66F36">
        <w:t>indicated below</w:t>
      </w:r>
      <w:r>
        <w:t xml:space="preserve">. Please </w:t>
      </w:r>
      <w:r w:rsidR="00A66F36">
        <w:t>adjust (take out / add in)</w:t>
      </w:r>
      <w:r>
        <w:t xml:space="preserve"> </w:t>
      </w:r>
      <w:r w:rsidR="00A34778">
        <w:t>as suitable</w:t>
      </w:r>
      <w:r w:rsidR="00A66F36">
        <w:t xml:space="preserve"> for</w:t>
      </w:r>
      <w:r w:rsidR="00A34778">
        <w:t xml:space="preserve"> the needs of</w:t>
      </w:r>
      <w:r>
        <w:t xml:space="preserve"> </w:t>
      </w:r>
      <w:r w:rsidRPr="00A34778">
        <w:rPr>
          <w:u w:val="single"/>
        </w:rPr>
        <w:t>your</w:t>
      </w:r>
      <w:r>
        <w:t xml:space="preserve"> </w:t>
      </w:r>
      <w:r w:rsidR="00A34778">
        <w:t xml:space="preserve">partners / </w:t>
      </w:r>
      <w:r>
        <w:t xml:space="preserve">partnership. </w:t>
      </w:r>
    </w:p>
    <w:tbl>
      <w:tblPr>
        <w:tblStyle w:val="TableGrid"/>
        <w:tblW w:w="0" w:type="auto"/>
        <w:tblLayout w:type="fixed"/>
        <w:tblLook w:val="04A0" w:firstRow="1" w:lastRow="0" w:firstColumn="1" w:lastColumn="0" w:noHBand="0" w:noVBand="1"/>
      </w:tblPr>
      <w:tblGrid>
        <w:gridCol w:w="1526"/>
        <w:gridCol w:w="2609"/>
        <w:gridCol w:w="2352"/>
        <w:gridCol w:w="2529"/>
      </w:tblGrid>
      <w:tr w:rsidR="00A34778" w14:paraId="6A567176" w14:textId="77777777" w:rsidTr="0099204D">
        <w:trPr>
          <w:trHeight w:val="1145"/>
          <w:tblHeader/>
        </w:trPr>
        <w:tc>
          <w:tcPr>
            <w:tcW w:w="1526" w:type="dxa"/>
          </w:tcPr>
          <w:p w14:paraId="5774FE27" w14:textId="72912ECC" w:rsidR="006E1D23" w:rsidRPr="0099204D" w:rsidRDefault="007D15FE" w:rsidP="0099204D">
            <w:pPr>
              <w:jc w:val="right"/>
              <w:rPr>
                <w:b/>
                <w:sz w:val="28"/>
                <w:szCs w:val="28"/>
              </w:rPr>
            </w:pPr>
            <w:r w:rsidRPr="0099204D">
              <w:rPr>
                <w:b/>
                <w:sz w:val="28"/>
                <w:szCs w:val="28"/>
              </w:rPr>
              <w:t>Phase in Partnering Cycle</w:t>
            </w:r>
            <w:r w:rsidR="0099204D">
              <w:rPr>
                <w:b/>
                <w:sz w:val="28"/>
                <w:szCs w:val="28"/>
              </w:rPr>
              <w:t>:</w:t>
            </w:r>
          </w:p>
        </w:tc>
        <w:tc>
          <w:tcPr>
            <w:tcW w:w="2609" w:type="dxa"/>
          </w:tcPr>
          <w:p w14:paraId="15F9CDA7" w14:textId="77777777" w:rsidR="0099204D" w:rsidRDefault="0099204D" w:rsidP="0099204D">
            <w:pPr>
              <w:jc w:val="right"/>
              <w:rPr>
                <w:b/>
              </w:rPr>
            </w:pPr>
          </w:p>
          <w:p w14:paraId="3E4708F1" w14:textId="46BD44DD" w:rsidR="006E1D23" w:rsidRPr="0099204D" w:rsidRDefault="0099204D" w:rsidP="0099204D">
            <w:pPr>
              <w:jc w:val="right"/>
              <w:rPr>
                <w:b/>
                <w:sz w:val="28"/>
                <w:szCs w:val="28"/>
              </w:rPr>
            </w:pPr>
            <w:r>
              <w:rPr>
                <w:b/>
                <w:sz w:val="28"/>
                <w:szCs w:val="28"/>
              </w:rPr>
              <w:t>Key Activities:</w:t>
            </w:r>
          </w:p>
        </w:tc>
        <w:tc>
          <w:tcPr>
            <w:tcW w:w="2352" w:type="dxa"/>
          </w:tcPr>
          <w:p w14:paraId="09E4405D" w14:textId="77777777" w:rsidR="0099204D" w:rsidRPr="0099204D" w:rsidRDefault="0099204D" w:rsidP="0099204D">
            <w:pPr>
              <w:jc w:val="center"/>
              <w:rPr>
                <w:b/>
                <w:sz w:val="16"/>
                <w:szCs w:val="16"/>
              </w:rPr>
            </w:pPr>
          </w:p>
          <w:p w14:paraId="462ED92C" w14:textId="106CFC1B" w:rsidR="00A34778" w:rsidRPr="0099204D" w:rsidRDefault="0099204D" w:rsidP="0099204D">
            <w:pPr>
              <w:jc w:val="center"/>
              <w:rPr>
                <w:sz w:val="18"/>
                <w:szCs w:val="18"/>
              </w:rPr>
            </w:pPr>
            <w:r>
              <w:rPr>
                <w:b/>
                <w:sz w:val="28"/>
                <w:szCs w:val="28"/>
              </w:rPr>
              <w:t>What can be done remotely?</w:t>
            </w:r>
            <w:r w:rsidR="00200AF8">
              <w:rPr>
                <w:b/>
                <w:sz w:val="28"/>
                <w:szCs w:val="28"/>
              </w:rPr>
              <w:t xml:space="preserve"> How?</w:t>
            </w:r>
            <w:bookmarkStart w:id="0" w:name="_GoBack"/>
            <w:bookmarkEnd w:id="0"/>
            <w:r>
              <w:rPr>
                <w:sz w:val="18"/>
                <w:szCs w:val="18"/>
              </w:rPr>
              <w:t xml:space="preserve"> </w:t>
            </w:r>
            <w:r w:rsidR="00A34778" w:rsidRPr="0099204D">
              <w:rPr>
                <w:rStyle w:val="FootnoteReference"/>
                <w:sz w:val="18"/>
                <w:szCs w:val="18"/>
              </w:rPr>
              <w:footnoteReference w:id="1"/>
            </w:r>
          </w:p>
        </w:tc>
        <w:tc>
          <w:tcPr>
            <w:tcW w:w="2529" w:type="dxa"/>
          </w:tcPr>
          <w:p w14:paraId="1485F83E" w14:textId="77777777" w:rsidR="0099204D" w:rsidRPr="0099204D" w:rsidRDefault="0099204D" w:rsidP="0099204D">
            <w:pPr>
              <w:jc w:val="center"/>
              <w:rPr>
                <w:b/>
                <w:sz w:val="16"/>
                <w:szCs w:val="16"/>
              </w:rPr>
            </w:pPr>
          </w:p>
          <w:p w14:paraId="0E4E3BBD" w14:textId="3046096C" w:rsidR="00A34778" w:rsidRPr="0099204D" w:rsidRDefault="0099204D" w:rsidP="0099204D">
            <w:pPr>
              <w:jc w:val="center"/>
              <w:rPr>
                <w:b/>
              </w:rPr>
            </w:pPr>
            <w:r w:rsidRPr="0099204D">
              <w:rPr>
                <w:b/>
                <w:sz w:val="28"/>
                <w:szCs w:val="28"/>
              </w:rPr>
              <w:t xml:space="preserve">What </w:t>
            </w:r>
            <w:r>
              <w:rPr>
                <w:b/>
                <w:sz w:val="28"/>
                <w:szCs w:val="28"/>
              </w:rPr>
              <w:t>must</w:t>
            </w:r>
            <w:r w:rsidRPr="0099204D">
              <w:rPr>
                <w:b/>
                <w:sz w:val="28"/>
                <w:szCs w:val="28"/>
              </w:rPr>
              <w:t xml:space="preserve"> be face to face? Why?</w:t>
            </w:r>
            <w:r>
              <w:rPr>
                <w:b/>
              </w:rPr>
              <w:t xml:space="preserve"> </w:t>
            </w:r>
            <w:r w:rsidR="00A34778">
              <w:rPr>
                <w:rStyle w:val="FootnoteReference"/>
                <w:b/>
              </w:rPr>
              <w:footnoteReference w:id="2"/>
            </w:r>
          </w:p>
        </w:tc>
      </w:tr>
      <w:tr w:rsidR="00A34778" w14:paraId="72A34BFD" w14:textId="77777777" w:rsidTr="0099204D">
        <w:tc>
          <w:tcPr>
            <w:tcW w:w="1526" w:type="dxa"/>
            <w:vMerge w:val="restart"/>
          </w:tcPr>
          <w:p w14:paraId="114BB7BA" w14:textId="6AD3F303" w:rsidR="00A66F36" w:rsidRPr="0099204D" w:rsidRDefault="00A66F36" w:rsidP="00A66F36">
            <w:pPr>
              <w:jc w:val="right"/>
              <w:rPr>
                <w:b/>
                <w:sz w:val="24"/>
                <w:szCs w:val="24"/>
              </w:rPr>
            </w:pPr>
            <w:r w:rsidRPr="0099204D">
              <w:rPr>
                <w:b/>
                <w:sz w:val="24"/>
                <w:szCs w:val="24"/>
              </w:rPr>
              <w:t>Scoping &amp; Building</w:t>
            </w:r>
          </w:p>
        </w:tc>
        <w:tc>
          <w:tcPr>
            <w:tcW w:w="2609" w:type="dxa"/>
          </w:tcPr>
          <w:p w14:paraId="20D417B7" w14:textId="7CEFFA7F" w:rsidR="00A66F36" w:rsidRDefault="00A34778" w:rsidP="0099204D">
            <w:pPr>
              <w:jc w:val="right"/>
            </w:pPr>
            <w:r>
              <w:t xml:space="preserve">Initiating the partnering idea </w:t>
            </w:r>
          </w:p>
        </w:tc>
        <w:tc>
          <w:tcPr>
            <w:tcW w:w="2352" w:type="dxa"/>
          </w:tcPr>
          <w:p w14:paraId="039E835A" w14:textId="77777777" w:rsidR="00A66F36" w:rsidRDefault="00A66F36" w:rsidP="00E92F11"/>
        </w:tc>
        <w:tc>
          <w:tcPr>
            <w:tcW w:w="2529" w:type="dxa"/>
          </w:tcPr>
          <w:p w14:paraId="7321CC30" w14:textId="77777777" w:rsidR="00A66F36" w:rsidRDefault="00A66F36" w:rsidP="00E92F11"/>
        </w:tc>
      </w:tr>
      <w:tr w:rsidR="00A34778" w14:paraId="1471175B" w14:textId="77777777" w:rsidTr="0099204D">
        <w:tc>
          <w:tcPr>
            <w:tcW w:w="1526" w:type="dxa"/>
            <w:vMerge/>
          </w:tcPr>
          <w:p w14:paraId="7DA7212B" w14:textId="77777777" w:rsidR="00A66F36" w:rsidRPr="0099204D" w:rsidRDefault="00A66F36" w:rsidP="00A66F36">
            <w:pPr>
              <w:jc w:val="right"/>
              <w:rPr>
                <w:sz w:val="24"/>
                <w:szCs w:val="24"/>
              </w:rPr>
            </w:pPr>
          </w:p>
        </w:tc>
        <w:tc>
          <w:tcPr>
            <w:tcW w:w="2609" w:type="dxa"/>
          </w:tcPr>
          <w:p w14:paraId="0FB05CFE" w14:textId="1D69E26F" w:rsidR="00A66F36" w:rsidRDefault="00A34778" w:rsidP="0099204D">
            <w:pPr>
              <w:jc w:val="right"/>
            </w:pPr>
            <w:r>
              <w:t>Identifying potential partners</w:t>
            </w:r>
          </w:p>
        </w:tc>
        <w:tc>
          <w:tcPr>
            <w:tcW w:w="2352" w:type="dxa"/>
          </w:tcPr>
          <w:p w14:paraId="7BEC452D" w14:textId="77777777" w:rsidR="00A66F36" w:rsidRDefault="00A66F36" w:rsidP="00E92F11"/>
        </w:tc>
        <w:tc>
          <w:tcPr>
            <w:tcW w:w="2529" w:type="dxa"/>
          </w:tcPr>
          <w:p w14:paraId="3226C570" w14:textId="77777777" w:rsidR="00A66F36" w:rsidRDefault="00A66F36" w:rsidP="00E92F11"/>
        </w:tc>
      </w:tr>
      <w:tr w:rsidR="00A34778" w14:paraId="628F8829" w14:textId="77777777" w:rsidTr="0099204D">
        <w:tc>
          <w:tcPr>
            <w:tcW w:w="1526" w:type="dxa"/>
            <w:vMerge/>
          </w:tcPr>
          <w:p w14:paraId="5199C457" w14:textId="77777777" w:rsidR="00A66F36" w:rsidRPr="0099204D" w:rsidRDefault="00A66F36" w:rsidP="00A66F36">
            <w:pPr>
              <w:jc w:val="right"/>
              <w:rPr>
                <w:sz w:val="24"/>
                <w:szCs w:val="24"/>
              </w:rPr>
            </w:pPr>
          </w:p>
        </w:tc>
        <w:tc>
          <w:tcPr>
            <w:tcW w:w="2609" w:type="dxa"/>
          </w:tcPr>
          <w:p w14:paraId="130E25FC" w14:textId="3121C026" w:rsidR="00A66F36" w:rsidRDefault="00A34778" w:rsidP="0099204D">
            <w:pPr>
              <w:jc w:val="right"/>
            </w:pPr>
            <w:r>
              <w:t>Conducting partner assessments</w:t>
            </w:r>
          </w:p>
        </w:tc>
        <w:tc>
          <w:tcPr>
            <w:tcW w:w="2352" w:type="dxa"/>
          </w:tcPr>
          <w:p w14:paraId="20D3E900" w14:textId="77777777" w:rsidR="00A66F36" w:rsidRDefault="00A66F36" w:rsidP="00E92F11"/>
        </w:tc>
        <w:tc>
          <w:tcPr>
            <w:tcW w:w="2529" w:type="dxa"/>
          </w:tcPr>
          <w:p w14:paraId="7C9E5E2B" w14:textId="77777777" w:rsidR="00A66F36" w:rsidRDefault="00A66F36" w:rsidP="00E92F11"/>
        </w:tc>
      </w:tr>
      <w:tr w:rsidR="00A34778" w14:paraId="45F986A3" w14:textId="77777777" w:rsidTr="0099204D">
        <w:tc>
          <w:tcPr>
            <w:tcW w:w="1526" w:type="dxa"/>
            <w:vMerge/>
          </w:tcPr>
          <w:p w14:paraId="37678681" w14:textId="77777777" w:rsidR="00A66F36" w:rsidRPr="0099204D" w:rsidRDefault="00A66F36" w:rsidP="00A66F36">
            <w:pPr>
              <w:jc w:val="right"/>
              <w:rPr>
                <w:sz w:val="24"/>
                <w:szCs w:val="24"/>
              </w:rPr>
            </w:pPr>
          </w:p>
        </w:tc>
        <w:tc>
          <w:tcPr>
            <w:tcW w:w="2609" w:type="dxa"/>
          </w:tcPr>
          <w:p w14:paraId="199FD523" w14:textId="6CE751CE" w:rsidR="00A66F36" w:rsidRDefault="00A34778" w:rsidP="0099204D">
            <w:pPr>
              <w:jc w:val="right"/>
            </w:pPr>
            <w:r>
              <w:t>Co-creating</w:t>
            </w:r>
            <w:r w:rsidR="00A66F36">
              <w:t xml:space="preserve"> the project</w:t>
            </w:r>
          </w:p>
        </w:tc>
        <w:tc>
          <w:tcPr>
            <w:tcW w:w="2352" w:type="dxa"/>
          </w:tcPr>
          <w:p w14:paraId="6607BCC2" w14:textId="77777777" w:rsidR="00A66F36" w:rsidRDefault="00A66F36" w:rsidP="00E92F11"/>
          <w:p w14:paraId="23C06420" w14:textId="77777777" w:rsidR="0099204D" w:rsidRDefault="0099204D" w:rsidP="00E92F11"/>
        </w:tc>
        <w:tc>
          <w:tcPr>
            <w:tcW w:w="2529" w:type="dxa"/>
          </w:tcPr>
          <w:p w14:paraId="26CDF33F" w14:textId="77777777" w:rsidR="00A66F36" w:rsidRDefault="00A66F36" w:rsidP="00E92F11"/>
        </w:tc>
      </w:tr>
      <w:tr w:rsidR="00A34778" w14:paraId="57B9C80C" w14:textId="77777777" w:rsidTr="0099204D">
        <w:tc>
          <w:tcPr>
            <w:tcW w:w="1526" w:type="dxa"/>
            <w:vMerge/>
          </w:tcPr>
          <w:p w14:paraId="10AEF163" w14:textId="77777777" w:rsidR="00A66F36" w:rsidRPr="0099204D" w:rsidRDefault="00A66F36" w:rsidP="00A66F36">
            <w:pPr>
              <w:jc w:val="right"/>
              <w:rPr>
                <w:sz w:val="24"/>
                <w:szCs w:val="24"/>
              </w:rPr>
            </w:pPr>
          </w:p>
        </w:tc>
        <w:tc>
          <w:tcPr>
            <w:tcW w:w="2609" w:type="dxa"/>
          </w:tcPr>
          <w:p w14:paraId="226F1219" w14:textId="77777777" w:rsidR="00A66F36" w:rsidRDefault="00A66F36" w:rsidP="0099204D">
            <w:pPr>
              <w:jc w:val="right"/>
            </w:pPr>
            <w:r>
              <w:t>Early relationship building</w:t>
            </w:r>
          </w:p>
        </w:tc>
        <w:tc>
          <w:tcPr>
            <w:tcW w:w="2352" w:type="dxa"/>
          </w:tcPr>
          <w:p w14:paraId="1A16063A" w14:textId="77777777" w:rsidR="00A66F36" w:rsidRDefault="00A66F36" w:rsidP="00E92F11"/>
        </w:tc>
        <w:tc>
          <w:tcPr>
            <w:tcW w:w="2529" w:type="dxa"/>
          </w:tcPr>
          <w:p w14:paraId="59F99AF0" w14:textId="77777777" w:rsidR="00A66F36" w:rsidRDefault="00A66F36" w:rsidP="00E92F11"/>
        </w:tc>
      </w:tr>
      <w:tr w:rsidR="00A34778" w14:paraId="415291FC" w14:textId="77777777" w:rsidTr="0099204D">
        <w:tc>
          <w:tcPr>
            <w:tcW w:w="1526" w:type="dxa"/>
            <w:vMerge/>
          </w:tcPr>
          <w:p w14:paraId="0D78209F" w14:textId="77777777" w:rsidR="00A66F36" w:rsidRPr="0099204D" w:rsidRDefault="00A66F36" w:rsidP="00A66F36">
            <w:pPr>
              <w:jc w:val="right"/>
              <w:rPr>
                <w:sz w:val="24"/>
                <w:szCs w:val="24"/>
              </w:rPr>
            </w:pPr>
          </w:p>
        </w:tc>
        <w:tc>
          <w:tcPr>
            <w:tcW w:w="2609" w:type="dxa"/>
          </w:tcPr>
          <w:p w14:paraId="54883CBE" w14:textId="33C3C23F" w:rsidR="00A66F36" w:rsidRDefault="00A34778" w:rsidP="0099204D">
            <w:pPr>
              <w:jc w:val="right"/>
            </w:pPr>
            <w:r>
              <w:t>Embedding</w:t>
            </w:r>
            <w:r w:rsidR="00A66F36">
              <w:t xml:space="preserve"> partnering principles</w:t>
            </w:r>
          </w:p>
        </w:tc>
        <w:tc>
          <w:tcPr>
            <w:tcW w:w="2352" w:type="dxa"/>
          </w:tcPr>
          <w:p w14:paraId="098F1BB8" w14:textId="77777777" w:rsidR="00A66F36" w:rsidRDefault="00A66F36" w:rsidP="00E92F11"/>
        </w:tc>
        <w:tc>
          <w:tcPr>
            <w:tcW w:w="2529" w:type="dxa"/>
          </w:tcPr>
          <w:p w14:paraId="52271B63" w14:textId="77777777" w:rsidR="00A66F36" w:rsidRDefault="00A66F36" w:rsidP="00E92F11"/>
        </w:tc>
      </w:tr>
      <w:tr w:rsidR="00A34778" w14:paraId="502189C4" w14:textId="77777777" w:rsidTr="0099204D">
        <w:tc>
          <w:tcPr>
            <w:tcW w:w="1526" w:type="dxa"/>
            <w:vMerge/>
          </w:tcPr>
          <w:p w14:paraId="17B75567" w14:textId="77777777" w:rsidR="00A66F36" w:rsidRPr="0099204D" w:rsidRDefault="00A66F36" w:rsidP="00A66F36">
            <w:pPr>
              <w:jc w:val="right"/>
              <w:rPr>
                <w:sz w:val="24"/>
                <w:szCs w:val="24"/>
              </w:rPr>
            </w:pPr>
          </w:p>
        </w:tc>
        <w:tc>
          <w:tcPr>
            <w:tcW w:w="2609" w:type="dxa"/>
          </w:tcPr>
          <w:p w14:paraId="6F5416A0" w14:textId="281FD3C9" w:rsidR="00A66F36" w:rsidRDefault="00A34778" w:rsidP="0099204D">
            <w:pPr>
              <w:jc w:val="right"/>
            </w:pPr>
            <w:r>
              <w:t>Negotiating a</w:t>
            </w:r>
            <w:r w:rsidR="00A66F36">
              <w:t xml:space="preserve"> collaboration agreement</w:t>
            </w:r>
          </w:p>
        </w:tc>
        <w:tc>
          <w:tcPr>
            <w:tcW w:w="2352" w:type="dxa"/>
          </w:tcPr>
          <w:p w14:paraId="07F4D989" w14:textId="77777777" w:rsidR="00A66F36" w:rsidRDefault="00A66F36" w:rsidP="00E92F11"/>
        </w:tc>
        <w:tc>
          <w:tcPr>
            <w:tcW w:w="2529" w:type="dxa"/>
          </w:tcPr>
          <w:p w14:paraId="574A1557" w14:textId="77777777" w:rsidR="00A66F36" w:rsidRDefault="00A66F36" w:rsidP="00E92F11"/>
        </w:tc>
      </w:tr>
      <w:tr w:rsidR="0099204D" w14:paraId="357FD8E8" w14:textId="77777777" w:rsidTr="0099204D">
        <w:tc>
          <w:tcPr>
            <w:tcW w:w="1526" w:type="dxa"/>
            <w:vMerge/>
          </w:tcPr>
          <w:p w14:paraId="31AEF1E8" w14:textId="77777777" w:rsidR="0099204D" w:rsidRPr="0099204D" w:rsidRDefault="0099204D" w:rsidP="00A66F36">
            <w:pPr>
              <w:jc w:val="right"/>
              <w:rPr>
                <w:sz w:val="24"/>
                <w:szCs w:val="24"/>
              </w:rPr>
            </w:pPr>
          </w:p>
        </w:tc>
        <w:tc>
          <w:tcPr>
            <w:tcW w:w="2609" w:type="dxa"/>
          </w:tcPr>
          <w:p w14:paraId="27ABF4CA" w14:textId="77777777" w:rsidR="0099204D" w:rsidRDefault="0099204D" w:rsidP="0099204D">
            <w:pPr>
              <w:jc w:val="right"/>
            </w:pPr>
            <w:r>
              <w:t>Others</w:t>
            </w:r>
          </w:p>
          <w:p w14:paraId="0ADAC2C7" w14:textId="77777777" w:rsidR="0099204D" w:rsidRDefault="0099204D" w:rsidP="0099204D">
            <w:pPr>
              <w:jc w:val="right"/>
            </w:pPr>
          </w:p>
          <w:p w14:paraId="2C0B11D6" w14:textId="77777777" w:rsidR="0099204D" w:rsidRDefault="0099204D" w:rsidP="0099204D">
            <w:pPr>
              <w:jc w:val="right"/>
            </w:pPr>
          </w:p>
          <w:p w14:paraId="1F83129F" w14:textId="0CFB81B7" w:rsidR="00B83B7E" w:rsidRDefault="00B83B7E" w:rsidP="0099204D">
            <w:pPr>
              <w:jc w:val="right"/>
            </w:pPr>
          </w:p>
        </w:tc>
        <w:tc>
          <w:tcPr>
            <w:tcW w:w="2352" w:type="dxa"/>
          </w:tcPr>
          <w:p w14:paraId="026E203A" w14:textId="77777777" w:rsidR="0099204D" w:rsidRDefault="0099204D" w:rsidP="00E92F11"/>
        </w:tc>
        <w:tc>
          <w:tcPr>
            <w:tcW w:w="2529" w:type="dxa"/>
          </w:tcPr>
          <w:p w14:paraId="55D708F7" w14:textId="77777777" w:rsidR="0099204D" w:rsidRDefault="0099204D" w:rsidP="00E92F11"/>
        </w:tc>
      </w:tr>
      <w:tr w:rsidR="0099204D" w14:paraId="7EEAC94F" w14:textId="77777777" w:rsidTr="0099204D">
        <w:tc>
          <w:tcPr>
            <w:tcW w:w="1526" w:type="dxa"/>
            <w:vMerge w:val="restart"/>
          </w:tcPr>
          <w:p w14:paraId="04B0F95A" w14:textId="77777777" w:rsidR="0099204D" w:rsidRPr="0099204D" w:rsidRDefault="0099204D" w:rsidP="00A66F36">
            <w:pPr>
              <w:jc w:val="right"/>
              <w:rPr>
                <w:b/>
                <w:sz w:val="24"/>
                <w:szCs w:val="24"/>
              </w:rPr>
            </w:pPr>
            <w:r w:rsidRPr="0099204D">
              <w:rPr>
                <w:b/>
                <w:sz w:val="24"/>
                <w:szCs w:val="24"/>
              </w:rPr>
              <w:t>Managing &amp; Maintaining</w:t>
            </w:r>
          </w:p>
        </w:tc>
        <w:tc>
          <w:tcPr>
            <w:tcW w:w="2609" w:type="dxa"/>
          </w:tcPr>
          <w:p w14:paraId="145AA699" w14:textId="05563147" w:rsidR="0099204D" w:rsidRDefault="0099204D" w:rsidP="00A34778">
            <w:pPr>
              <w:jc w:val="right"/>
            </w:pPr>
            <w:r>
              <w:t>Securing agreed resource commitments</w:t>
            </w:r>
          </w:p>
        </w:tc>
        <w:tc>
          <w:tcPr>
            <w:tcW w:w="2352" w:type="dxa"/>
          </w:tcPr>
          <w:p w14:paraId="74B5F832" w14:textId="77777777" w:rsidR="0099204D" w:rsidRDefault="0099204D" w:rsidP="00E92F11"/>
        </w:tc>
        <w:tc>
          <w:tcPr>
            <w:tcW w:w="2529" w:type="dxa"/>
          </w:tcPr>
          <w:p w14:paraId="03FF9459" w14:textId="77777777" w:rsidR="0099204D" w:rsidRDefault="0099204D" w:rsidP="00E92F11"/>
        </w:tc>
      </w:tr>
      <w:tr w:rsidR="0099204D" w14:paraId="4C3373A9" w14:textId="77777777" w:rsidTr="0099204D">
        <w:tc>
          <w:tcPr>
            <w:tcW w:w="1526" w:type="dxa"/>
            <w:vMerge/>
          </w:tcPr>
          <w:p w14:paraId="1039D7A2" w14:textId="77777777" w:rsidR="0099204D" w:rsidRPr="0099204D" w:rsidRDefault="0099204D" w:rsidP="00A66F36">
            <w:pPr>
              <w:jc w:val="right"/>
              <w:rPr>
                <w:sz w:val="24"/>
                <w:szCs w:val="24"/>
              </w:rPr>
            </w:pPr>
          </w:p>
        </w:tc>
        <w:tc>
          <w:tcPr>
            <w:tcW w:w="2609" w:type="dxa"/>
          </w:tcPr>
          <w:p w14:paraId="1612261D" w14:textId="4B6F1B93" w:rsidR="0099204D" w:rsidRDefault="0099204D" w:rsidP="00A34778">
            <w:pPr>
              <w:jc w:val="right"/>
            </w:pPr>
            <w:r>
              <w:t>Co-creating governance arrangements</w:t>
            </w:r>
          </w:p>
        </w:tc>
        <w:tc>
          <w:tcPr>
            <w:tcW w:w="2352" w:type="dxa"/>
          </w:tcPr>
          <w:p w14:paraId="514CEC38" w14:textId="77777777" w:rsidR="0099204D" w:rsidRDefault="0099204D" w:rsidP="00E92F11"/>
        </w:tc>
        <w:tc>
          <w:tcPr>
            <w:tcW w:w="2529" w:type="dxa"/>
          </w:tcPr>
          <w:p w14:paraId="0F0EF757" w14:textId="77777777" w:rsidR="0099204D" w:rsidRDefault="0099204D" w:rsidP="00E92F11"/>
        </w:tc>
      </w:tr>
      <w:tr w:rsidR="0099204D" w14:paraId="5572F4BF" w14:textId="77777777" w:rsidTr="0099204D">
        <w:tc>
          <w:tcPr>
            <w:tcW w:w="1526" w:type="dxa"/>
            <w:vMerge/>
          </w:tcPr>
          <w:p w14:paraId="6CE8F6EE" w14:textId="77777777" w:rsidR="0099204D" w:rsidRPr="0099204D" w:rsidRDefault="0099204D" w:rsidP="00A66F36">
            <w:pPr>
              <w:jc w:val="right"/>
              <w:rPr>
                <w:sz w:val="24"/>
                <w:szCs w:val="24"/>
              </w:rPr>
            </w:pPr>
          </w:p>
        </w:tc>
        <w:tc>
          <w:tcPr>
            <w:tcW w:w="2609" w:type="dxa"/>
          </w:tcPr>
          <w:p w14:paraId="0FB27354" w14:textId="77777777" w:rsidR="0099204D" w:rsidRDefault="0099204D" w:rsidP="00A34778">
            <w:pPr>
              <w:jc w:val="right"/>
            </w:pPr>
            <w:r>
              <w:t>Problem solving</w:t>
            </w:r>
          </w:p>
          <w:p w14:paraId="4055EED0" w14:textId="0A72AAC7" w:rsidR="0099204D" w:rsidRDefault="0099204D" w:rsidP="00A34778">
            <w:pPr>
              <w:jc w:val="right"/>
            </w:pPr>
          </w:p>
        </w:tc>
        <w:tc>
          <w:tcPr>
            <w:tcW w:w="2352" w:type="dxa"/>
          </w:tcPr>
          <w:p w14:paraId="3BB78033" w14:textId="77777777" w:rsidR="0099204D" w:rsidRDefault="0099204D" w:rsidP="00E92F11"/>
        </w:tc>
        <w:tc>
          <w:tcPr>
            <w:tcW w:w="2529" w:type="dxa"/>
          </w:tcPr>
          <w:p w14:paraId="09BDE7D1" w14:textId="77777777" w:rsidR="0099204D" w:rsidRDefault="0099204D" w:rsidP="00E92F11"/>
        </w:tc>
      </w:tr>
      <w:tr w:rsidR="0099204D" w14:paraId="42C3D470" w14:textId="77777777" w:rsidTr="0099204D">
        <w:tc>
          <w:tcPr>
            <w:tcW w:w="1526" w:type="dxa"/>
            <w:vMerge/>
          </w:tcPr>
          <w:p w14:paraId="4396BB43" w14:textId="77777777" w:rsidR="0099204D" w:rsidRPr="0099204D" w:rsidRDefault="0099204D" w:rsidP="00A66F36">
            <w:pPr>
              <w:jc w:val="right"/>
              <w:rPr>
                <w:sz w:val="24"/>
                <w:szCs w:val="24"/>
              </w:rPr>
            </w:pPr>
          </w:p>
        </w:tc>
        <w:tc>
          <w:tcPr>
            <w:tcW w:w="2609" w:type="dxa"/>
          </w:tcPr>
          <w:p w14:paraId="089ADC66" w14:textId="6C0E405A" w:rsidR="0099204D" w:rsidRDefault="0099204D" w:rsidP="00A34778">
            <w:pPr>
              <w:jc w:val="right"/>
            </w:pPr>
            <w:r>
              <w:t>Helping capture the partnership stories</w:t>
            </w:r>
          </w:p>
        </w:tc>
        <w:tc>
          <w:tcPr>
            <w:tcW w:w="2352" w:type="dxa"/>
          </w:tcPr>
          <w:p w14:paraId="3805ED7A" w14:textId="77777777" w:rsidR="0099204D" w:rsidRDefault="0099204D" w:rsidP="00E92F11"/>
        </w:tc>
        <w:tc>
          <w:tcPr>
            <w:tcW w:w="2529" w:type="dxa"/>
          </w:tcPr>
          <w:p w14:paraId="5674328B" w14:textId="77777777" w:rsidR="0099204D" w:rsidRDefault="0099204D" w:rsidP="00E92F11"/>
        </w:tc>
      </w:tr>
      <w:tr w:rsidR="0099204D" w14:paraId="197F3761" w14:textId="77777777" w:rsidTr="0099204D">
        <w:tc>
          <w:tcPr>
            <w:tcW w:w="1526" w:type="dxa"/>
            <w:vMerge/>
          </w:tcPr>
          <w:p w14:paraId="6DB9B3A3" w14:textId="77777777" w:rsidR="0099204D" w:rsidRPr="0099204D" w:rsidRDefault="0099204D" w:rsidP="00A66F36">
            <w:pPr>
              <w:jc w:val="right"/>
              <w:rPr>
                <w:sz w:val="24"/>
                <w:szCs w:val="24"/>
              </w:rPr>
            </w:pPr>
          </w:p>
        </w:tc>
        <w:tc>
          <w:tcPr>
            <w:tcW w:w="2609" w:type="dxa"/>
          </w:tcPr>
          <w:p w14:paraId="440BB1D8" w14:textId="77777777" w:rsidR="0099204D" w:rsidRDefault="0099204D" w:rsidP="0099204D">
            <w:pPr>
              <w:jc w:val="right"/>
            </w:pPr>
            <w:r>
              <w:t xml:space="preserve">Challenging and changing </w:t>
            </w:r>
          </w:p>
          <w:p w14:paraId="082D6416" w14:textId="69C84BAA" w:rsidR="0099204D" w:rsidRDefault="0099204D" w:rsidP="0099204D">
            <w:pPr>
              <w:jc w:val="right"/>
            </w:pPr>
          </w:p>
        </w:tc>
        <w:tc>
          <w:tcPr>
            <w:tcW w:w="2352" w:type="dxa"/>
          </w:tcPr>
          <w:p w14:paraId="50655ACF" w14:textId="77777777" w:rsidR="0099204D" w:rsidRDefault="0099204D" w:rsidP="00E92F11"/>
        </w:tc>
        <w:tc>
          <w:tcPr>
            <w:tcW w:w="2529" w:type="dxa"/>
          </w:tcPr>
          <w:p w14:paraId="5B59A797" w14:textId="77777777" w:rsidR="0099204D" w:rsidRDefault="0099204D" w:rsidP="00E92F11"/>
        </w:tc>
      </w:tr>
      <w:tr w:rsidR="0099204D" w14:paraId="52D97308" w14:textId="77777777" w:rsidTr="0099204D">
        <w:tc>
          <w:tcPr>
            <w:tcW w:w="1526" w:type="dxa"/>
            <w:vMerge/>
          </w:tcPr>
          <w:p w14:paraId="5C797B3B" w14:textId="77777777" w:rsidR="0099204D" w:rsidRPr="0099204D" w:rsidRDefault="0099204D" w:rsidP="00A66F36">
            <w:pPr>
              <w:jc w:val="right"/>
              <w:rPr>
                <w:sz w:val="24"/>
                <w:szCs w:val="24"/>
              </w:rPr>
            </w:pPr>
          </w:p>
        </w:tc>
        <w:tc>
          <w:tcPr>
            <w:tcW w:w="2609" w:type="dxa"/>
          </w:tcPr>
          <w:p w14:paraId="3B795C9A" w14:textId="5E4720F5" w:rsidR="0099204D" w:rsidRDefault="0099204D" w:rsidP="0099204D">
            <w:pPr>
              <w:jc w:val="right"/>
            </w:pPr>
            <w:r>
              <w:t xml:space="preserve">Engaging in blue skies thinking </w:t>
            </w:r>
          </w:p>
        </w:tc>
        <w:tc>
          <w:tcPr>
            <w:tcW w:w="2352" w:type="dxa"/>
          </w:tcPr>
          <w:p w14:paraId="39E25570" w14:textId="77777777" w:rsidR="0099204D" w:rsidRDefault="0099204D" w:rsidP="00E92F11"/>
        </w:tc>
        <w:tc>
          <w:tcPr>
            <w:tcW w:w="2529" w:type="dxa"/>
          </w:tcPr>
          <w:p w14:paraId="3AF48D31" w14:textId="77777777" w:rsidR="0099204D" w:rsidRDefault="0099204D" w:rsidP="00E92F11"/>
        </w:tc>
      </w:tr>
      <w:tr w:rsidR="0099204D" w14:paraId="0605A228" w14:textId="77777777" w:rsidTr="0099204D">
        <w:tc>
          <w:tcPr>
            <w:tcW w:w="1526" w:type="dxa"/>
            <w:vMerge/>
          </w:tcPr>
          <w:p w14:paraId="4A5AA998" w14:textId="77777777" w:rsidR="0099204D" w:rsidRPr="0099204D" w:rsidRDefault="0099204D" w:rsidP="00A66F36">
            <w:pPr>
              <w:jc w:val="right"/>
              <w:rPr>
                <w:sz w:val="24"/>
                <w:szCs w:val="24"/>
              </w:rPr>
            </w:pPr>
          </w:p>
        </w:tc>
        <w:tc>
          <w:tcPr>
            <w:tcW w:w="2609" w:type="dxa"/>
          </w:tcPr>
          <w:p w14:paraId="164E19B3" w14:textId="77777777" w:rsidR="0099204D" w:rsidRDefault="0099204D" w:rsidP="0099204D">
            <w:pPr>
              <w:jc w:val="right"/>
            </w:pPr>
            <w:r>
              <w:t>Others</w:t>
            </w:r>
          </w:p>
          <w:p w14:paraId="4D3C9F53" w14:textId="77777777" w:rsidR="0099204D" w:rsidRDefault="0099204D" w:rsidP="0099204D">
            <w:pPr>
              <w:jc w:val="right"/>
            </w:pPr>
          </w:p>
          <w:p w14:paraId="11600777" w14:textId="77777777" w:rsidR="0099204D" w:rsidRDefault="0099204D" w:rsidP="0099204D">
            <w:pPr>
              <w:jc w:val="right"/>
            </w:pPr>
          </w:p>
          <w:p w14:paraId="132917E5" w14:textId="77777777" w:rsidR="00B83B7E" w:rsidRDefault="00B83B7E" w:rsidP="0099204D">
            <w:pPr>
              <w:jc w:val="right"/>
            </w:pPr>
          </w:p>
        </w:tc>
        <w:tc>
          <w:tcPr>
            <w:tcW w:w="2352" w:type="dxa"/>
          </w:tcPr>
          <w:p w14:paraId="2A866058" w14:textId="77777777" w:rsidR="0099204D" w:rsidRDefault="0099204D" w:rsidP="00E92F11"/>
        </w:tc>
        <w:tc>
          <w:tcPr>
            <w:tcW w:w="2529" w:type="dxa"/>
          </w:tcPr>
          <w:p w14:paraId="002AD3A2" w14:textId="77777777" w:rsidR="0099204D" w:rsidRDefault="0099204D" w:rsidP="00E92F11"/>
        </w:tc>
      </w:tr>
      <w:tr w:rsidR="00A34778" w14:paraId="756FCE3E" w14:textId="77777777" w:rsidTr="0099204D">
        <w:tc>
          <w:tcPr>
            <w:tcW w:w="1526" w:type="dxa"/>
            <w:vMerge w:val="restart"/>
          </w:tcPr>
          <w:p w14:paraId="7B1ED8C3" w14:textId="77777777" w:rsidR="00A66F36" w:rsidRPr="0099204D" w:rsidRDefault="00A66F36" w:rsidP="00A66F36">
            <w:pPr>
              <w:jc w:val="right"/>
              <w:rPr>
                <w:b/>
                <w:sz w:val="24"/>
                <w:szCs w:val="24"/>
              </w:rPr>
            </w:pPr>
            <w:r w:rsidRPr="0099204D">
              <w:rPr>
                <w:b/>
                <w:sz w:val="24"/>
                <w:szCs w:val="24"/>
              </w:rPr>
              <w:lastRenderedPageBreak/>
              <w:t>Reviewing &amp; Revising</w:t>
            </w:r>
          </w:p>
        </w:tc>
        <w:tc>
          <w:tcPr>
            <w:tcW w:w="2609" w:type="dxa"/>
          </w:tcPr>
          <w:p w14:paraId="696EAF64" w14:textId="4BD6748E" w:rsidR="00A66F36" w:rsidRDefault="0070699D" w:rsidP="00A34778">
            <w:pPr>
              <w:jc w:val="right"/>
            </w:pPr>
            <w:r>
              <w:t>Co-creating</w:t>
            </w:r>
            <w:r w:rsidR="00A66F36">
              <w:t xml:space="preserve"> review procedures</w:t>
            </w:r>
          </w:p>
        </w:tc>
        <w:tc>
          <w:tcPr>
            <w:tcW w:w="2352" w:type="dxa"/>
          </w:tcPr>
          <w:p w14:paraId="564B8796" w14:textId="77777777" w:rsidR="00A66F36" w:rsidRDefault="00A66F36" w:rsidP="00E92F11"/>
        </w:tc>
        <w:tc>
          <w:tcPr>
            <w:tcW w:w="2529" w:type="dxa"/>
          </w:tcPr>
          <w:p w14:paraId="2A9D73CA" w14:textId="77777777" w:rsidR="00A66F36" w:rsidRDefault="00A66F36" w:rsidP="00E92F11"/>
        </w:tc>
      </w:tr>
      <w:tr w:rsidR="00A34778" w14:paraId="3D88F21E" w14:textId="77777777" w:rsidTr="0099204D">
        <w:tc>
          <w:tcPr>
            <w:tcW w:w="1526" w:type="dxa"/>
            <w:vMerge/>
          </w:tcPr>
          <w:p w14:paraId="5D4813C3" w14:textId="77777777" w:rsidR="00A66F36" w:rsidRPr="0099204D" w:rsidRDefault="00A66F36" w:rsidP="00A66F36">
            <w:pPr>
              <w:jc w:val="right"/>
              <w:rPr>
                <w:sz w:val="24"/>
                <w:szCs w:val="24"/>
              </w:rPr>
            </w:pPr>
          </w:p>
        </w:tc>
        <w:tc>
          <w:tcPr>
            <w:tcW w:w="2609" w:type="dxa"/>
          </w:tcPr>
          <w:p w14:paraId="51E13C96" w14:textId="77777777" w:rsidR="00A66F36" w:rsidRDefault="00A66F36" w:rsidP="00A34778">
            <w:pPr>
              <w:jc w:val="right"/>
            </w:pPr>
            <w:r>
              <w:t>Draw</w:t>
            </w:r>
            <w:r w:rsidR="0070699D">
              <w:t>ing</w:t>
            </w:r>
            <w:r>
              <w:t xml:space="preserve"> out lessons</w:t>
            </w:r>
          </w:p>
          <w:p w14:paraId="312B07C4" w14:textId="460A6FDC" w:rsidR="0099204D" w:rsidRDefault="0099204D" w:rsidP="00A34778">
            <w:pPr>
              <w:jc w:val="right"/>
            </w:pPr>
          </w:p>
        </w:tc>
        <w:tc>
          <w:tcPr>
            <w:tcW w:w="2352" w:type="dxa"/>
          </w:tcPr>
          <w:p w14:paraId="5AD5C191" w14:textId="77777777" w:rsidR="00A66F36" w:rsidRDefault="00A66F36" w:rsidP="00E92F11"/>
        </w:tc>
        <w:tc>
          <w:tcPr>
            <w:tcW w:w="2529" w:type="dxa"/>
          </w:tcPr>
          <w:p w14:paraId="556FCFEF" w14:textId="77777777" w:rsidR="00A66F36" w:rsidRDefault="00A66F36" w:rsidP="00E92F11"/>
        </w:tc>
      </w:tr>
      <w:tr w:rsidR="00A34778" w14:paraId="60763CB7" w14:textId="77777777" w:rsidTr="0099204D">
        <w:tc>
          <w:tcPr>
            <w:tcW w:w="1526" w:type="dxa"/>
            <w:vMerge/>
          </w:tcPr>
          <w:p w14:paraId="49BD5120" w14:textId="77777777" w:rsidR="00A66F36" w:rsidRPr="0099204D" w:rsidRDefault="00A66F36" w:rsidP="00A66F36">
            <w:pPr>
              <w:jc w:val="right"/>
              <w:rPr>
                <w:sz w:val="24"/>
                <w:szCs w:val="24"/>
              </w:rPr>
            </w:pPr>
          </w:p>
        </w:tc>
        <w:tc>
          <w:tcPr>
            <w:tcW w:w="2609" w:type="dxa"/>
          </w:tcPr>
          <w:p w14:paraId="48DE25BA" w14:textId="77777777" w:rsidR="00A66F36" w:rsidRDefault="0070699D" w:rsidP="00A34778">
            <w:pPr>
              <w:jc w:val="right"/>
            </w:pPr>
            <w:r>
              <w:t>Making</w:t>
            </w:r>
            <w:r w:rsidR="00A66F36">
              <w:t xml:space="preserve"> necessary changes</w:t>
            </w:r>
          </w:p>
          <w:p w14:paraId="7EDE057F" w14:textId="1510F16C" w:rsidR="0099204D" w:rsidRDefault="0099204D" w:rsidP="00A34778">
            <w:pPr>
              <w:jc w:val="right"/>
            </w:pPr>
          </w:p>
        </w:tc>
        <w:tc>
          <w:tcPr>
            <w:tcW w:w="2352" w:type="dxa"/>
          </w:tcPr>
          <w:p w14:paraId="2685E747" w14:textId="77777777" w:rsidR="00A66F36" w:rsidRDefault="00A66F36" w:rsidP="00E92F11"/>
        </w:tc>
        <w:tc>
          <w:tcPr>
            <w:tcW w:w="2529" w:type="dxa"/>
          </w:tcPr>
          <w:p w14:paraId="7A06584B" w14:textId="77777777" w:rsidR="00A66F36" w:rsidRDefault="00A66F36" w:rsidP="00E92F11"/>
        </w:tc>
      </w:tr>
      <w:tr w:rsidR="00A34778" w14:paraId="6FF53E64" w14:textId="77777777" w:rsidTr="0099204D">
        <w:tc>
          <w:tcPr>
            <w:tcW w:w="1526" w:type="dxa"/>
            <w:vMerge/>
          </w:tcPr>
          <w:p w14:paraId="330421E8" w14:textId="77777777" w:rsidR="00A66F36" w:rsidRPr="0099204D" w:rsidRDefault="00A66F36" w:rsidP="00A66F36">
            <w:pPr>
              <w:jc w:val="right"/>
              <w:rPr>
                <w:sz w:val="24"/>
                <w:szCs w:val="24"/>
              </w:rPr>
            </w:pPr>
          </w:p>
        </w:tc>
        <w:tc>
          <w:tcPr>
            <w:tcW w:w="2609" w:type="dxa"/>
          </w:tcPr>
          <w:p w14:paraId="40958A90" w14:textId="48676B36" w:rsidR="00A66F36" w:rsidRDefault="0070699D" w:rsidP="00A34778">
            <w:pPr>
              <w:jc w:val="right"/>
            </w:pPr>
            <w:r>
              <w:t>Brainstorming</w:t>
            </w:r>
            <w:r w:rsidR="00A66F36">
              <w:t xml:space="preserve"> new ideas and developments</w:t>
            </w:r>
          </w:p>
        </w:tc>
        <w:tc>
          <w:tcPr>
            <w:tcW w:w="2352" w:type="dxa"/>
          </w:tcPr>
          <w:p w14:paraId="43F18284" w14:textId="77777777" w:rsidR="00A66F36" w:rsidRDefault="00A66F36" w:rsidP="00E92F11"/>
        </w:tc>
        <w:tc>
          <w:tcPr>
            <w:tcW w:w="2529" w:type="dxa"/>
          </w:tcPr>
          <w:p w14:paraId="2328D161" w14:textId="77777777" w:rsidR="00A66F36" w:rsidRDefault="00A66F36" w:rsidP="00E92F11"/>
        </w:tc>
      </w:tr>
      <w:tr w:rsidR="00A34778" w14:paraId="7430BA01" w14:textId="77777777" w:rsidTr="0099204D">
        <w:tc>
          <w:tcPr>
            <w:tcW w:w="1526" w:type="dxa"/>
            <w:vMerge/>
          </w:tcPr>
          <w:p w14:paraId="2E677F76" w14:textId="77777777" w:rsidR="00A66F36" w:rsidRPr="0099204D" w:rsidRDefault="00A66F36" w:rsidP="00A66F36">
            <w:pPr>
              <w:jc w:val="right"/>
              <w:rPr>
                <w:sz w:val="24"/>
                <w:szCs w:val="24"/>
              </w:rPr>
            </w:pPr>
          </w:p>
        </w:tc>
        <w:tc>
          <w:tcPr>
            <w:tcW w:w="2609" w:type="dxa"/>
          </w:tcPr>
          <w:p w14:paraId="103E4FB9" w14:textId="77777777" w:rsidR="00A66F36" w:rsidRDefault="00B83B7E" w:rsidP="00A34778">
            <w:pPr>
              <w:jc w:val="right"/>
            </w:pPr>
            <w:r>
              <w:t>Others</w:t>
            </w:r>
          </w:p>
          <w:p w14:paraId="41853111" w14:textId="77777777" w:rsidR="00B83B7E" w:rsidRDefault="00B83B7E" w:rsidP="00A34778">
            <w:pPr>
              <w:jc w:val="right"/>
            </w:pPr>
          </w:p>
          <w:p w14:paraId="2DB8303E" w14:textId="77777777" w:rsidR="00B83B7E" w:rsidRDefault="00B83B7E" w:rsidP="00A34778">
            <w:pPr>
              <w:jc w:val="right"/>
            </w:pPr>
          </w:p>
          <w:p w14:paraId="6D9EDA97" w14:textId="77777777" w:rsidR="00B83B7E" w:rsidRDefault="00B83B7E" w:rsidP="00A34778">
            <w:pPr>
              <w:jc w:val="right"/>
            </w:pPr>
          </w:p>
          <w:p w14:paraId="53919288" w14:textId="3FB7FBA9" w:rsidR="00B83B7E" w:rsidRDefault="00B83B7E" w:rsidP="00A34778">
            <w:pPr>
              <w:jc w:val="right"/>
            </w:pPr>
          </w:p>
        </w:tc>
        <w:tc>
          <w:tcPr>
            <w:tcW w:w="2352" w:type="dxa"/>
          </w:tcPr>
          <w:p w14:paraId="12AF3BE2" w14:textId="77777777" w:rsidR="00A66F36" w:rsidRDefault="00A66F36" w:rsidP="00E92F11"/>
        </w:tc>
        <w:tc>
          <w:tcPr>
            <w:tcW w:w="2529" w:type="dxa"/>
          </w:tcPr>
          <w:p w14:paraId="679903B9" w14:textId="77777777" w:rsidR="00A66F36" w:rsidRDefault="00A66F36" w:rsidP="00E92F11"/>
        </w:tc>
      </w:tr>
      <w:tr w:rsidR="00A34778" w14:paraId="773861DD" w14:textId="77777777" w:rsidTr="0099204D">
        <w:tc>
          <w:tcPr>
            <w:tcW w:w="1526" w:type="dxa"/>
            <w:vMerge w:val="restart"/>
          </w:tcPr>
          <w:p w14:paraId="65DE1BAF" w14:textId="77777777" w:rsidR="00A66F36" w:rsidRPr="0099204D" w:rsidRDefault="00A66F36" w:rsidP="00A66F36">
            <w:pPr>
              <w:jc w:val="right"/>
              <w:rPr>
                <w:b/>
                <w:sz w:val="24"/>
                <w:szCs w:val="24"/>
              </w:rPr>
            </w:pPr>
            <w:r w:rsidRPr="0099204D">
              <w:rPr>
                <w:b/>
                <w:sz w:val="24"/>
                <w:szCs w:val="24"/>
              </w:rPr>
              <w:t>Sustaining Outcomes</w:t>
            </w:r>
          </w:p>
        </w:tc>
        <w:tc>
          <w:tcPr>
            <w:tcW w:w="2609" w:type="dxa"/>
          </w:tcPr>
          <w:p w14:paraId="14D8F7EC" w14:textId="424AE586" w:rsidR="00A66F36" w:rsidRDefault="00A66F36" w:rsidP="00A34778">
            <w:pPr>
              <w:jc w:val="right"/>
            </w:pPr>
            <w:r>
              <w:t>Discuss</w:t>
            </w:r>
            <w:r w:rsidR="00A34778">
              <w:t>ing</w:t>
            </w:r>
            <w:r>
              <w:t xml:space="preserve"> moving on options</w:t>
            </w:r>
          </w:p>
        </w:tc>
        <w:tc>
          <w:tcPr>
            <w:tcW w:w="2352" w:type="dxa"/>
          </w:tcPr>
          <w:p w14:paraId="62ABC910" w14:textId="77777777" w:rsidR="00A66F36" w:rsidRDefault="00A66F36" w:rsidP="00E92F11"/>
        </w:tc>
        <w:tc>
          <w:tcPr>
            <w:tcW w:w="2529" w:type="dxa"/>
          </w:tcPr>
          <w:p w14:paraId="734D4AB8" w14:textId="77777777" w:rsidR="00A66F36" w:rsidRDefault="00A66F36" w:rsidP="00E92F11"/>
        </w:tc>
      </w:tr>
      <w:tr w:rsidR="00A34778" w14:paraId="706760B6" w14:textId="77777777" w:rsidTr="0099204D">
        <w:tc>
          <w:tcPr>
            <w:tcW w:w="1526" w:type="dxa"/>
            <w:vMerge/>
          </w:tcPr>
          <w:p w14:paraId="490F4037" w14:textId="77777777" w:rsidR="00A66F36" w:rsidRDefault="00A66F36" w:rsidP="00E92F11"/>
        </w:tc>
        <w:tc>
          <w:tcPr>
            <w:tcW w:w="2609" w:type="dxa"/>
          </w:tcPr>
          <w:p w14:paraId="691F4B3B" w14:textId="6527C8B0" w:rsidR="00A66F36" w:rsidRDefault="00A34778" w:rsidP="00A34778">
            <w:pPr>
              <w:jc w:val="right"/>
            </w:pPr>
            <w:r>
              <w:t>Sharing</w:t>
            </w:r>
            <w:r w:rsidR="00A66F36">
              <w:t xml:space="preserve"> learning and experience</w:t>
            </w:r>
          </w:p>
        </w:tc>
        <w:tc>
          <w:tcPr>
            <w:tcW w:w="2352" w:type="dxa"/>
          </w:tcPr>
          <w:p w14:paraId="7095FAAF" w14:textId="77777777" w:rsidR="00A66F36" w:rsidRDefault="00A66F36" w:rsidP="00E92F11"/>
        </w:tc>
        <w:tc>
          <w:tcPr>
            <w:tcW w:w="2529" w:type="dxa"/>
          </w:tcPr>
          <w:p w14:paraId="44BF0D20" w14:textId="77777777" w:rsidR="00A66F36" w:rsidRDefault="00A66F36" w:rsidP="00E92F11"/>
        </w:tc>
      </w:tr>
      <w:tr w:rsidR="00A34778" w14:paraId="31ED40C3" w14:textId="77777777" w:rsidTr="0099204D">
        <w:tc>
          <w:tcPr>
            <w:tcW w:w="1526" w:type="dxa"/>
            <w:vMerge/>
          </w:tcPr>
          <w:p w14:paraId="76ED767F" w14:textId="77777777" w:rsidR="00A66F36" w:rsidRDefault="00A66F36" w:rsidP="00E92F11"/>
        </w:tc>
        <w:tc>
          <w:tcPr>
            <w:tcW w:w="2609" w:type="dxa"/>
          </w:tcPr>
          <w:p w14:paraId="0EE7E9DD" w14:textId="20A0651A" w:rsidR="00A66F36" w:rsidRDefault="00A34778" w:rsidP="00A34778">
            <w:pPr>
              <w:jc w:val="right"/>
            </w:pPr>
            <w:r>
              <w:t>Managing</w:t>
            </w:r>
            <w:r w:rsidR="00A66F36">
              <w:t xml:space="preserve"> closure procedures</w:t>
            </w:r>
          </w:p>
        </w:tc>
        <w:tc>
          <w:tcPr>
            <w:tcW w:w="2352" w:type="dxa"/>
          </w:tcPr>
          <w:p w14:paraId="72038359" w14:textId="77777777" w:rsidR="00A66F36" w:rsidRDefault="00A66F36" w:rsidP="00E92F11"/>
        </w:tc>
        <w:tc>
          <w:tcPr>
            <w:tcW w:w="2529" w:type="dxa"/>
          </w:tcPr>
          <w:p w14:paraId="0BD2D2CA" w14:textId="77777777" w:rsidR="00A66F36" w:rsidRDefault="00A66F36" w:rsidP="00E92F11"/>
        </w:tc>
      </w:tr>
      <w:tr w:rsidR="00A34778" w14:paraId="23BB8330" w14:textId="77777777" w:rsidTr="0099204D">
        <w:tc>
          <w:tcPr>
            <w:tcW w:w="1526" w:type="dxa"/>
            <w:vMerge/>
          </w:tcPr>
          <w:p w14:paraId="75DA4736" w14:textId="77777777" w:rsidR="00A66F36" w:rsidRDefault="00A66F36" w:rsidP="00E92F11"/>
        </w:tc>
        <w:tc>
          <w:tcPr>
            <w:tcW w:w="2609" w:type="dxa"/>
          </w:tcPr>
          <w:p w14:paraId="51EAE2AB" w14:textId="6CED410F" w:rsidR="00A66F36" w:rsidRDefault="00B83B7E" w:rsidP="00A34778">
            <w:pPr>
              <w:jc w:val="right"/>
            </w:pPr>
            <w:r>
              <w:t>Agreeing</w:t>
            </w:r>
            <w:r w:rsidR="00A66F36">
              <w:t xml:space="preserve"> procedures for sharing learning</w:t>
            </w:r>
          </w:p>
        </w:tc>
        <w:tc>
          <w:tcPr>
            <w:tcW w:w="2352" w:type="dxa"/>
          </w:tcPr>
          <w:p w14:paraId="3B06A44C" w14:textId="77777777" w:rsidR="00A66F36" w:rsidRDefault="00A66F36" w:rsidP="00E92F11"/>
        </w:tc>
        <w:tc>
          <w:tcPr>
            <w:tcW w:w="2529" w:type="dxa"/>
          </w:tcPr>
          <w:p w14:paraId="08D9B9DA" w14:textId="77777777" w:rsidR="00A66F36" w:rsidRDefault="00A66F36" w:rsidP="00E92F11"/>
        </w:tc>
      </w:tr>
      <w:tr w:rsidR="00A34778" w14:paraId="73C2E5B6" w14:textId="77777777" w:rsidTr="0099204D">
        <w:tc>
          <w:tcPr>
            <w:tcW w:w="1526" w:type="dxa"/>
            <w:vMerge/>
          </w:tcPr>
          <w:p w14:paraId="6BA49B9B" w14:textId="77777777" w:rsidR="00A66F36" w:rsidRDefault="00A66F36" w:rsidP="00E92F11"/>
        </w:tc>
        <w:tc>
          <w:tcPr>
            <w:tcW w:w="2609" w:type="dxa"/>
          </w:tcPr>
          <w:p w14:paraId="64E5C32D" w14:textId="77777777" w:rsidR="00A66F36" w:rsidRDefault="00B83B7E" w:rsidP="00A34778">
            <w:pPr>
              <w:jc w:val="right"/>
            </w:pPr>
            <w:r>
              <w:t>Others</w:t>
            </w:r>
          </w:p>
          <w:p w14:paraId="304D540B" w14:textId="77777777" w:rsidR="00B83B7E" w:rsidRDefault="00B83B7E" w:rsidP="00A34778">
            <w:pPr>
              <w:jc w:val="right"/>
            </w:pPr>
          </w:p>
          <w:p w14:paraId="219DE7D0" w14:textId="77777777" w:rsidR="00B83B7E" w:rsidRDefault="00B83B7E" w:rsidP="00A34778">
            <w:pPr>
              <w:jc w:val="right"/>
            </w:pPr>
          </w:p>
          <w:p w14:paraId="0234D349" w14:textId="77777777" w:rsidR="00B83B7E" w:rsidRDefault="00B83B7E" w:rsidP="00A34778">
            <w:pPr>
              <w:jc w:val="right"/>
            </w:pPr>
          </w:p>
          <w:p w14:paraId="24F27AFA" w14:textId="77777777" w:rsidR="00B83B7E" w:rsidRDefault="00B83B7E" w:rsidP="00A34778">
            <w:pPr>
              <w:jc w:val="right"/>
            </w:pPr>
          </w:p>
        </w:tc>
        <w:tc>
          <w:tcPr>
            <w:tcW w:w="2352" w:type="dxa"/>
          </w:tcPr>
          <w:p w14:paraId="0564916E" w14:textId="77777777" w:rsidR="00A66F36" w:rsidRDefault="00A66F36" w:rsidP="00E92F11"/>
        </w:tc>
        <w:tc>
          <w:tcPr>
            <w:tcW w:w="2529" w:type="dxa"/>
          </w:tcPr>
          <w:p w14:paraId="7E2BDCCF" w14:textId="77777777" w:rsidR="00A66F36" w:rsidRDefault="00A66F36" w:rsidP="00E92F11"/>
        </w:tc>
      </w:tr>
    </w:tbl>
    <w:p w14:paraId="2AE54D7D" w14:textId="77777777" w:rsidR="008605AD" w:rsidRDefault="008605AD" w:rsidP="00E92F11"/>
    <w:p w14:paraId="2F5BBE43" w14:textId="77777777" w:rsidR="00B83B7E" w:rsidRDefault="00B83B7E" w:rsidP="00A35868">
      <w:pPr>
        <w:rPr>
          <w:b/>
          <w:sz w:val="24"/>
          <w:szCs w:val="24"/>
        </w:rPr>
      </w:pPr>
    </w:p>
    <w:p w14:paraId="39DA7260" w14:textId="405908EE" w:rsidR="00A35868" w:rsidRPr="00B33B3E" w:rsidRDefault="00A35868" w:rsidP="00A35868">
      <w:pPr>
        <w:rPr>
          <w:b/>
          <w:sz w:val="24"/>
          <w:szCs w:val="24"/>
        </w:rPr>
      </w:pPr>
      <w:r w:rsidRPr="00B33B3E">
        <w:rPr>
          <w:b/>
          <w:sz w:val="24"/>
          <w:szCs w:val="24"/>
        </w:rPr>
        <w:t>Part 2: How best to use the face-to-face time</w:t>
      </w:r>
      <w:r w:rsidR="00B83B7E">
        <w:rPr>
          <w:b/>
          <w:sz w:val="24"/>
          <w:szCs w:val="24"/>
        </w:rPr>
        <w:t>?</w:t>
      </w:r>
    </w:p>
    <w:p w14:paraId="04B0227B" w14:textId="00E34120" w:rsidR="00284DC8" w:rsidRDefault="00284DC8" w:rsidP="00E92F11">
      <w:r>
        <w:t xml:space="preserve">Economic constraint is the most frequently cited reason for working remotely so once a decision that a face to face meetings / event is essential has been made – and partners have accepted this and </w:t>
      </w:r>
      <w:r w:rsidR="00B52A3F">
        <w:t>have agreed to allocate</w:t>
      </w:r>
      <w:r>
        <w:t xml:space="preserve"> the</w:t>
      </w:r>
      <w:r w:rsidR="00B52A3F">
        <w:t xml:space="preserve"> necessary</w:t>
      </w:r>
      <w:r>
        <w:t xml:space="preserve"> resources (funds, time and energy)</w:t>
      </w:r>
      <w:r w:rsidR="00B52A3F">
        <w:t xml:space="preserve"> </w:t>
      </w:r>
      <w:r>
        <w:t>– it is vitally important for the time spent together to be used as imaginatively and productively as possible.</w:t>
      </w:r>
    </w:p>
    <w:p w14:paraId="0C62AF09" w14:textId="086CCACA" w:rsidR="00A35868" w:rsidRDefault="00284DC8" w:rsidP="00E92F11">
      <w:r>
        <w:t>The next consideration</w:t>
      </w:r>
      <w:r w:rsidR="00B52A3F">
        <w:t>, having agreed to a face-to-face meeting,</w:t>
      </w:r>
      <w:r>
        <w:t xml:space="preserve"> is to </w:t>
      </w:r>
      <w:r w:rsidR="00B52A3F">
        <w:t>design the intervention,</w:t>
      </w:r>
      <w:r>
        <w:t xml:space="preserve"> </w:t>
      </w:r>
      <w:r w:rsidR="00B52A3F">
        <w:t>planning carefully</w:t>
      </w:r>
      <w:r>
        <w:t xml:space="preserve"> how best to use the time for optimal added value (in terms of outcomes, outputs and impact</w:t>
      </w:r>
      <w:r w:rsidR="00B52A3F">
        <w:t>s</w:t>
      </w:r>
      <w:r>
        <w:t xml:space="preserve">). </w:t>
      </w:r>
      <w:r w:rsidR="00B52A3F">
        <w:t>T</w:t>
      </w:r>
      <w:r>
        <w:t xml:space="preserve">he </w:t>
      </w:r>
      <w:r w:rsidR="00AC6776">
        <w:t xml:space="preserve">meeting </w:t>
      </w:r>
      <w:r>
        <w:t>facilitators / partnership brokers</w:t>
      </w:r>
      <w:r w:rsidR="00AC6776">
        <w:t xml:space="preserve"> </w:t>
      </w:r>
      <w:r w:rsidR="00B52A3F">
        <w:t xml:space="preserve">need to </w:t>
      </w:r>
      <w:r w:rsidR="00AC6776">
        <w:t>ensure that</w:t>
      </w:r>
      <w:r>
        <w:t xml:space="preserve"> </w:t>
      </w:r>
      <w:r w:rsidR="00AC6776">
        <w:t xml:space="preserve">there is </w:t>
      </w:r>
      <w:r>
        <w:t xml:space="preserve">as much </w:t>
      </w:r>
      <w:r w:rsidR="00AC6776">
        <w:t>participatory</w:t>
      </w:r>
      <w:r>
        <w:t xml:space="preserve"> </w:t>
      </w:r>
      <w:r w:rsidR="00AC6776">
        <w:t>activity and engagement</w:t>
      </w:r>
      <w:r>
        <w:t xml:space="preserve"> as possible</w:t>
      </w:r>
      <w:r w:rsidR="00AC6776">
        <w:t xml:space="preserve"> – where all participants are fully active (mentally and / or physically) and feel that their individual contribution is sought, valued and built on.</w:t>
      </w:r>
    </w:p>
    <w:p w14:paraId="32B86EA0" w14:textId="7211C912" w:rsidR="00B83B7E" w:rsidRDefault="00B83B7E" w:rsidP="00E92F11">
      <w:r>
        <w:t>This is an initial list to get you thinking about your own situation… you will, over time, build your own list based on experience and feedback.</w:t>
      </w:r>
    </w:p>
    <w:p w14:paraId="633EF75F" w14:textId="77777777" w:rsidR="00B52A3F" w:rsidRDefault="00B52A3F" w:rsidP="00E92F11">
      <w:pPr>
        <w:rPr>
          <w:color w:val="FF0000"/>
        </w:rPr>
      </w:pPr>
    </w:p>
    <w:tbl>
      <w:tblPr>
        <w:tblStyle w:val="TableGrid"/>
        <w:tblW w:w="0" w:type="auto"/>
        <w:tblLook w:val="04A0" w:firstRow="1" w:lastRow="0" w:firstColumn="1" w:lastColumn="0" w:noHBand="0" w:noVBand="1"/>
      </w:tblPr>
      <w:tblGrid>
        <w:gridCol w:w="2376"/>
        <w:gridCol w:w="3455"/>
        <w:gridCol w:w="3185"/>
      </w:tblGrid>
      <w:tr w:rsidR="00AC6776" w:rsidRPr="00AC6776" w14:paraId="0AA4D7C8" w14:textId="77777777" w:rsidTr="00B238B8">
        <w:tc>
          <w:tcPr>
            <w:tcW w:w="9016" w:type="dxa"/>
            <w:gridSpan w:val="3"/>
          </w:tcPr>
          <w:p w14:paraId="712E32D5" w14:textId="77777777" w:rsidR="00203A3C" w:rsidRDefault="00CA6865" w:rsidP="00B83B7E">
            <w:pPr>
              <w:jc w:val="center"/>
              <w:rPr>
                <w:b/>
                <w:color w:val="000000" w:themeColor="text1"/>
                <w:sz w:val="28"/>
                <w:szCs w:val="28"/>
              </w:rPr>
            </w:pPr>
            <w:r w:rsidRPr="00B83B7E">
              <w:rPr>
                <w:b/>
                <w:color w:val="000000" w:themeColor="text1"/>
                <w:sz w:val="28"/>
                <w:szCs w:val="28"/>
              </w:rPr>
              <w:lastRenderedPageBreak/>
              <w:t>TYPES OF INTERVENTION</w:t>
            </w:r>
            <w:r w:rsidR="00AC6776" w:rsidRPr="00B83B7E">
              <w:rPr>
                <w:b/>
                <w:color w:val="000000" w:themeColor="text1"/>
                <w:sz w:val="28"/>
                <w:szCs w:val="28"/>
              </w:rPr>
              <w:t xml:space="preserve"> THAT CAN </w:t>
            </w:r>
            <w:r w:rsidR="008C52CA" w:rsidRPr="00B83B7E">
              <w:rPr>
                <w:b/>
                <w:color w:val="000000" w:themeColor="text1"/>
                <w:sz w:val="28"/>
                <w:szCs w:val="28"/>
              </w:rPr>
              <w:t xml:space="preserve">OPTIMISE </w:t>
            </w:r>
          </w:p>
          <w:p w14:paraId="397CFA8D" w14:textId="64B2E321" w:rsidR="00AC6776" w:rsidRPr="004779AE" w:rsidRDefault="008C52CA" w:rsidP="00B83B7E">
            <w:pPr>
              <w:jc w:val="center"/>
              <w:rPr>
                <w:color w:val="000000" w:themeColor="text1"/>
                <w:sz w:val="20"/>
                <w:szCs w:val="20"/>
              </w:rPr>
            </w:pPr>
            <w:r w:rsidRPr="00B83B7E">
              <w:rPr>
                <w:b/>
                <w:color w:val="000000" w:themeColor="text1"/>
                <w:sz w:val="28"/>
                <w:szCs w:val="28"/>
              </w:rPr>
              <w:t>FACE TO FACE MEETINGS</w:t>
            </w:r>
            <w:r w:rsidR="00203A3C">
              <w:rPr>
                <w:b/>
                <w:color w:val="000000" w:themeColor="text1"/>
                <w:sz w:val="28"/>
                <w:szCs w:val="28"/>
              </w:rPr>
              <w:t>:</w:t>
            </w:r>
            <w:r w:rsidR="004779AE" w:rsidRPr="00B238B8">
              <w:rPr>
                <w:rStyle w:val="FootnoteReference"/>
                <w:color w:val="000000" w:themeColor="text1"/>
                <w:sz w:val="20"/>
                <w:szCs w:val="20"/>
              </w:rPr>
              <w:footnoteReference w:id="3"/>
            </w:r>
          </w:p>
        </w:tc>
      </w:tr>
      <w:tr w:rsidR="00AC6776" w:rsidRPr="00AC6776" w14:paraId="7D397686" w14:textId="77777777" w:rsidTr="00B238B8">
        <w:tc>
          <w:tcPr>
            <w:tcW w:w="2376" w:type="dxa"/>
          </w:tcPr>
          <w:p w14:paraId="70F6BDFD" w14:textId="3D9D187E" w:rsidR="00AC6776" w:rsidRPr="00DB7008" w:rsidRDefault="00AC6776" w:rsidP="00B83B7E">
            <w:pPr>
              <w:jc w:val="right"/>
              <w:rPr>
                <w:b/>
                <w:color w:val="000000" w:themeColor="text1"/>
                <w:sz w:val="24"/>
                <w:szCs w:val="24"/>
              </w:rPr>
            </w:pPr>
            <w:r w:rsidRPr="00DB7008">
              <w:rPr>
                <w:b/>
                <w:color w:val="000000" w:themeColor="text1"/>
                <w:sz w:val="24"/>
                <w:szCs w:val="24"/>
              </w:rPr>
              <w:t>What?</w:t>
            </w:r>
          </w:p>
        </w:tc>
        <w:tc>
          <w:tcPr>
            <w:tcW w:w="3455" w:type="dxa"/>
          </w:tcPr>
          <w:p w14:paraId="44E384CD" w14:textId="128E76E5" w:rsidR="00AC6776" w:rsidRPr="00DB7008" w:rsidRDefault="00272AEA" w:rsidP="00DB7008">
            <w:pPr>
              <w:ind w:right="87"/>
              <w:jc w:val="center"/>
              <w:rPr>
                <w:b/>
                <w:color w:val="000000" w:themeColor="text1"/>
                <w:sz w:val="24"/>
                <w:szCs w:val="24"/>
              </w:rPr>
            </w:pPr>
            <w:r>
              <w:rPr>
                <w:b/>
                <w:color w:val="000000" w:themeColor="text1"/>
                <w:sz w:val="24"/>
                <w:szCs w:val="24"/>
              </w:rPr>
              <w:t>S</w:t>
            </w:r>
            <w:r w:rsidR="00B83B7E" w:rsidRPr="00DB7008">
              <w:rPr>
                <w:b/>
                <w:color w:val="000000" w:themeColor="text1"/>
                <w:sz w:val="24"/>
                <w:szCs w:val="24"/>
              </w:rPr>
              <w:t>cenarios where this might work well</w:t>
            </w:r>
            <w:r w:rsidR="00AC6776" w:rsidRPr="00DB7008">
              <w:rPr>
                <w:b/>
                <w:color w:val="000000" w:themeColor="text1"/>
                <w:sz w:val="24"/>
                <w:szCs w:val="24"/>
              </w:rPr>
              <w:t>?</w:t>
            </w:r>
          </w:p>
        </w:tc>
        <w:tc>
          <w:tcPr>
            <w:tcW w:w="3185" w:type="dxa"/>
          </w:tcPr>
          <w:p w14:paraId="676A89E8" w14:textId="3D1F3F10" w:rsidR="00AC6776" w:rsidRPr="00DB7008" w:rsidRDefault="00272AEA" w:rsidP="00272AEA">
            <w:pPr>
              <w:jc w:val="center"/>
              <w:rPr>
                <w:b/>
                <w:color w:val="000000" w:themeColor="text1"/>
                <w:sz w:val="24"/>
                <w:szCs w:val="24"/>
              </w:rPr>
            </w:pPr>
            <w:r>
              <w:rPr>
                <w:b/>
                <w:color w:val="000000" w:themeColor="text1"/>
                <w:sz w:val="24"/>
                <w:szCs w:val="24"/>
              </w:rPr>
              <w:t>C</w:t>
            </w:r>
            <w:r w:rsidR="00B83B7E" w:rsidRPr="00DB7008">
              <w:rPr>
                <w:b/>
                <w:color w:val="000000" w:themeColor="text1"/>
                <w:sz w:val="24"/>
                <w:szCs w:val="24"/>
              </w:rPr>
              <w:t>onsiderations in making the decision</w:t>
            </w:r>
            <w:r w:rsidR="00196893" w:rsidRPr="00DB7008">
              <w:rPr>
                <w:b/>
                <w:color w:val="000000" w:themeColor="text1"/>
                <w:sz w:val="24"/>
                <w:szCs w:val="24"/>
              </w:rPr>
              <w:t>:</w:t>
            </w:r>
          </w:p>
        </w:tc>
      </w:tr>
      <w:tr w:rsidR="00AC6776" w:rsidRPr="00AC6776" w14:paraId="71700277" w14:textId="77777777" w:rsidTr="00B238B8">
        <w:tc>
          <w:tcPr>
            <w:tcW w:w="2376" w:type="dxa"/>
          </w:tcPr>
          <w:p w14:paraId="2084EC71" w14:textId="7111695C" w:rsidR="00AC6776" w:rsidRPr="00AC6776" w:rsidRDefault="00272AEA" w:rsidP="00B83B7E">
            <w:pPr>
              <w:jc w:val="right"/>
              <w:rPr>
                <w:color w:val="000000" w:themeColor="text1"/>
              </w:rPr>
            </w:pPr>
            <w:r>
              <w:rPr>
                <w:b/>
                <w:color w:val="000000" w:themeColor="text1"/>
              </w:rPr>
              <w:t>Facilitating</w:t>
            </w:r>
            <w:r w:rsidR="00B52A3F" w:rsidRPr="00B83B7E">
              <w:rPr>
                <w:b/>
                <w:color w:val="000000" w:themeColor="text1"/>
              </w:rPr>
              <w:t xml:space="preserve"> </w:t>
            </w:r>
            <w:r w:rsidR="00B83B7E">
              <w:rPr>
                <w:b/>
                <w:color w:val="000000" w:themeColor="text1"/>
              </w:rPr>
              <w:t xml:space="preserve">(difficult) </w:t>
            </w:r>
            <w:r w:rsidR="00B52A3F" w:rsidRPr="00B83B7E">
              <w:rPr>
                <w:b/>
                <w:color w:val="000000" w:themeColor="text1"/>
              </w:rPr>
              <w:t>conversations</w:t>
            </w:r>
            <w:r w:rsidR="00B83B7E">
              <w:rPr>
                <w:color w:val="000000" w:themeColor="text1"/>
              </w:rPr>
              <w:t xml:space="preserve"> </w:t>
            </w:r>
          </w:p>
        </w:tc>
        <w:tc>
          <w:tcPr>
            <w:tcW w:w="3455" w:type="dxa"/>
          </w:tcPr>
          <w:p w14:paraId="266F64F9" w14:textId="696B8BBB" w:rsidR="00AC6776" w:rsidRPr="00272AEA" w:rsidRDefault="00203A3C" w:rsidP="00272AEA">
            <w:pPr>
              <w:pStyle w:val="ListParagraph"/>
              <w:numPr>
                <w:ilvl w:val="0"/>
                <w:numId w:val="11"/>
              </w:numPr>
              <w:ind w:left="176" w:hanging="142"/>
              <w:rPr>
                <w:i/>
                <w:color w:val="000000" w:themeColor="text1"/>
                <w:sz w:val="18"/>
                <w:szCs w:val="18"/>
              </w:rPr>
            </w:pPr>
            <w:r w:rsidRPr="00272AEA">
              <w:rPr>
                <w:i/>
                <w:color w:val="000000" w:themeColor="text1"/>
                <w:sz w:val="18"/>
                <w:szCs w:val="18"/>
              </w:rPr>
              <w:t>Example:</w:t>
            </w:r>
            <w:r w:rsidR="00B83B7E" w:rsidRPr="00272AEA">
              <w:rPr>
                <w:i/>
                <w:color w:val="000000" w:themeColor="text1"/>
                <w:sz w:val="18"/>
                <w:szCs w:val="18"/>
              </w:rPr>
              <w:t xml:space="preserve"> </w:t>
            </w:r>
            <w:r w:rsidR="004779AE" w:rsidRPr="00272AEA">
              <w:rPr>
                <w:i/>
                <w:color w:val="000000" w:themeColor="text1"/>
                <w:sz w:val="18"/>
                <w:szCs w:val="18"/>
              </w:rPr>
              <w:t>Where there are underlying tensions or unresolved issues that may lead to conflict and need addressing</w:t>
            </w:r>
          </w:p>
        </w:tc>
        <w:tc>
          <w:tcPr>
            <w:tcW w:w="3185" w:type="dxa"/>
          </w:tcPr>
          <w:p w14:paraId="1A816798" w14:textId="5757F183" w:rsidR="00AC6776" w:rsidRPr="00272AEA" w:rsidRDefault="00B83B7E" w:rsidP="00272AEA">
            <w:pPr>
              <w:pStyle w:val="ListParagraph"/>
              <w:numPr>
                <w:ilvl w:val="0"/>
                <w:numId w:val="12"/>
              </w:numPr>
              <w:ind w:left="265" w:hanging="219"/>
              <w:rPr>
                <w:i/>
                <w:color w:val="000000" w:themeColor="text1"/>
                <w:sz w:val="18"/>
                <w:szCs w:val="18"/>
              </w:rPr>
            </w:pPr>
            <w:r w:rsidRPr="00272AEA">
              <w:rPr>
                <w:i/>
                <w:color w:val="000000" w:themeColor="text1"/>
                <w:sz w:val="18"/>
                <w:szCs w:val="18"/>
              </w:rPr>
              <w:t>E</w:t>
            </w:r>
            <w:r w:rsidR="00203A3C" w:rsidRPr="00272AEA">
              <w:rPr>
                <w:i/>
                <w:color w:val="000000" w:themeColor="text1"/>
                <w:sz w:val="18"/>
                <w:szCs w:val="18"/>
              </w:rPr>
              <w:t>xample:</w:t>
            </w:r>
            <w:r w:rsidR="00DB7008" w:rsidRPr="00272AEA">
              <w:rPr>
                <w:i/>
                <w:color w:val="000000" w:themeColor="text1"/>
                <w:sz w:val="18"/>
                <w:szCs w:val="18"/>
              </w:rPr>
              <w:t xml:space="preserve"> P</w:t>
            </w:r>
            <w:r w:rsidRPr="00272AEA">
              <w:rPr>
                <w:i/>
                <w:color w:val="000000" w:themeColor="text1"/>
                <w:sz w:val="18"/>
                <w:szCs w:val="18"/>
              </w:rPr>
              <w:t>erhaps best facilitated by someone not directly involved in the partnership</w:t>
            </w:r>
          </w:p>
        </w:tc>
      </w:tr>
      <w:tr w:rsidR="00AC6776" w:rsidRPr="00AC6776" w14:paraId="4F2C345D" w14:textId="77777777" w:rsidTr="00B238B8">
        <w:trPr>
          <w:trHeight w:val="566"/>
        </w:trPr>
        <w:tc>
          <w:tcPr>
            <w:tcW w:w="2376" w:type="dxa"/>
          </w:tcPr>
          <w:p w14:paraId="711B7DAC" w14:textId="324F8631" w:rsidR="00AC6776" w:rsidRPr="00203A3C" w:rsidRDefault="00B52A3F" w:rsidP="00203A3C">
            <w:pPr>
              <w:jc w:val="right"/>
              <w:rPr>
                <w:b/>
                <w:color w:val="000000" w:themeColor="text1"/>
              </w:rPr>
            </w:pPr>
            <w:r w:rsidRPr="00203A3C">
              <w:rPr>
                <w:b/>
                <w:color w:val="000000" w:themeColor="text1"/>
              </w:rPr>
              <w:t xml:space="preserve">Working in pairs </w:t>
            </w:r>
            <w:r w:rsidR="00203A3C">
              <w:rPr>
                <w:b/>
                <w:color w:val="000000" w:themeColor="text1"/>
              </w:rPr>
              <w:t xml:space="preserve">/ </w:t>
            </w:r>
            <w:r w:rsidRPr="00203A3C">
              <w:rPr>
                <w:b/>
                <w:color w:val="000000" w:themeColor="text1"/>
              </w:rPr>
              <w:t>small groups</w:t>
            </w:r>
          </w:p>
        </w:tc>
        <w:tc>
          <w:tcPr>
            <w:tcW w:w="3455" w:type="dxa"/>
          </w:tcPr>
          <w:p w14:paraId="60759879" w14:textId="77777777" w:rsidR="00272AEA" w:rsidRPr="00272AEA" w:rsidRDefault="00203A3C" w:rsidP="00272AEA">
            <w:pPr>
              <w:pStyle w:val="ListParagraph"/>
              <w:numPr>
                <w:ilvl w:val="0"/>
                <w:numId w:val="11"/>
              </w:numPr>
              <w:ind w:left="176" w:hanging="142"/>
              <w:rPr>
                <w:color w:val="000000" w:themeColor="text1"/>
              </w:rPr>
            </w:pPr>
            <w:r w:rsidRPr="00272AEA">
              <w:rPr>
                <w:i/>
                <w:color w:val="000000" w:themeColor="text1"/>
                <w:sz w:val="18"/>
                <w:szCs w:val="18"/>
              </w:rPr>
              <w:t xml:space="preserve">Example: </w:t>
            </w:r>
            <w:r w:rsidR="00DB7008" w:rsidRPr="00272AEA">
              <w:rPr>
                <w:i/>
                <w:color w:val="000000" w:themeColor="text1"/>
                <w:sz w:val="18"/>
                <w:szCs w:val="18"/>
              </w:rPr>
              <w:t xml:space="preserve">When there would be value in people working with those they do not ususally work with </w:t>
            </w:r>
          </w:p>
          <w:p w14:paraId="46B125CC" w14:textId="37DAD04B" w:rsidR="00272AEA" w:rsidRPr="00272AEA" w:rsidRDefault="00272AEA" w:rsidP="00272AEA">
            <w:pPr>
              <w:pStyle w:val="ListParagraph"/>
              <w:numPr>
                <w:ilvl w:val="0"/>
                <w:numId w:val="11"/>
              </w:numPr>
              <w:ind w:left="176" w:hanging="142"/>
              <w:rPr>
                <w:color w:val="000000" w:themeColor="text1"/>
              </w:rPr>
            </w:pPr>
          </w:p>
        </w:tc>
        <w:tc>
          <w:tcPr>
            <w:tcW w:w="3185" w:type="dxa"/>
          </w:tcPr>
          <w:p w14:paraId="44B1DB46" w14:textId="77777777" w:rsidR="00AC6776" w:rsidRPr="00272AEA" w:rsidRDefault="00203A3C" w:rsidP="00272AEA">
            <w:pPr>
              <w:pStyle w:val="ListParagraph"/>
              <w:numPr>
                <w:ilvl w:val="0"/>
                <w:numId w:val="12"/>
              </w:numPr>
              <w:ind w:left="265" w:hanging="219"/>
              <w:rPr>
                <w:color w:val="000000" w:themeColor="text1"/>
              </w:rPr>
            </w:pPr>
            <w:r w:rsidRPr="00272AEA">
              <w:rPr>
                <w:i/>
                <w:color w:val="000000" w:themeColor="text1"/>
                <w:sz w:val="18"/>
                <w:szCs w:val="18"/>
              </w:rPr>
              <w:t xml:space="preserve">Example: </w:t>
            </w:r>
            <w:r w:rsidR="00DB7008" w:rsidRPr="00272AEA">
              <w:rPr>
                <w:i/>
                <w:color w:val="000000" w:themeColor="text1"/>
                <w:sz w:val="18"/>
                <w:szCs w:val="18"/>
              </w:rPr>
              <w:t>What kinds of topics would benefit for an exploration of different approaches and values?</w:t>
            </w:r>
          </w:p>
          <w:p w14:paraId="1503D5C2" w14:textId="241BCBFE" w:rsidR="00272AEA" w:rsidRPr="00272AEA" w:rsidRDefault="00272AEA" w:rsidP="00272AEA">
            <w:pPr>
              <w:pStyle w:val="ListParagraph"/>
              <w:numPr>
                <w:ilvl w:val="0"/>
                <w:numId w:val="12"/>
              </w:numPr>
              <w:ind w:left="265" w:hanging="219"/>
              <w:rPr>
                <w:color w:val="000000" w:themeColor="text1"/>
              </w:rPr>
            </w:pPr>
          </w:p>
        </w:tc>
      </w:tr>
      <w:tr w:rsidR="00AC6776" w:rsidRPr="00AC6776" w14:paraId="6202DEF3" w14:textId="77777777" w:rsidTr="00B238B8">
        <w:tc>
          <w:tcPr>
            <w:tcW w:w="2376" w:type="dxa"/>
          </w:tcPr>
          <w:p w14:paraId="6DE1B929" w14:textId="7AF2D694" w:rsidR="00AC6776" w:rsidRPr="00203A3C" w:rsidRDefault="00B52A3F" w:rsidP="00B83B7E">
            <w:pPr>
              <w:jc w:val="right"/>
              <w:rPr>
                <w:b/>
                <w:color w:val="000000" w:themeColor="text1"/>
              </w:rPr>
            </w:pPr>
            <w:r w:rsidRPr="00203A3C">
              <w:rPr>
                <w:b/>
                <w:color w:val="000000" w:themeColor="text1"/>
              </w:rPr>
              <w:t>Brainstorming sessions</w:t>
            </w:r>
          </w:p>
        </w:tc>
        <w:tc>
          <w:tcPr>
            <w:tcW w:w="3455" w:type="dxa"/>
          </w:tcPr>
          <w:p w14:paraId="1A6741E3" w14:textId="77777777" w:rsidR="00AC6776" w:rsidRPr="00272AEA" w:rsidRDefault="00203A3C" w:rsidP="00272AEA">
            <w:pPr>
              <w:pStyle w:val="ListParagraph"/>
              <w:numPr>
                <w:ilvl w:val="0"/>
                <w:numId w:val="11"/>
              </w:numPr>
              <w:ind w:left="176" w:hanging="142"/>
              <w:rPr>
                <w:color w:val="000000" w:themeColor="text1"/>
              </w:rPr>
            </w:pPr>
            <w:r w:rsidRPr="00272AEA">
              <w:rPr>
                <w:i/>
                <w:color w:val="000000" w:themeColor="text1"/>
                <w:sz w:val="18"/>
                <w:szCs w:val="18"/>
              </w:rPr>
              <w:t xml:space="preserve">Example: </w:t>
            </w:r>
            <w:r w:rsidR="00DB7008" w:rsidRPr="00272AEA">
              <w:rPr>
                <w:i/>
                <w:color w:val="000000" w:themeColor="text1"/>
                <w:sz w:val="18"/>
                <w:szCs w:val="18"/>
              </w:rPr>
              <w:t>Where some ‘blue-skies’ thinking would energise the partnership and where it is important to have outputs that are co-created and co-owned</w:t>
            </w:r>
          </w:p>
          <w:p w14:paraId="078950E2" w14:textId="1463B82F" w:rsidR="00272AEA" w:rsidRPr="00272AEA" w:rsidRDefault="00272AEA" w:rsidP="00272AEA">
            <w:pPr>
              <w:pStyle w:val="ListParagraph"/>
              <w:numPr>
                <w:ilvl w:val="0"/>
                <w:numId w:val="11"/>
              </w:numPr>
              <w:ind w:left="176" w:hanging="142"/>
              <w:rPr>
                <w:color w:val="000000" w:themeColor="text1"/>
              </w:rPr>
            </w:pPr>
          </w:p>
        </w:tc>
        <w:tc>
          <w:tcPr>
            <w:tcW w:w="3185" w:type="dxa"/>
          </w:tcPr>
          <w:p w14:paraId="7635F434" w14:textId="77777777" w:rsidR="00AC6776" w:rsidRPr="00272AEA" w:rsidRDefault="00203A3C" w:rsidP="00272AEA">
            <w:pPr>
              <w:pStyle w:val="ListParagraph"/>
              <w:numPr>
                <w:ilvl w:val="0"/>
                <w:numId w:val="12"/>
              </w:numPr>
              <w:ind w:left="265" w:hanging="219"/>
              <w:rPr>
                <w:color w:val="000000" w:themeColor="text1"/>
              </w:rPr>
            </w:pPr>
            <w:r w:rsidRPr="00272AEA">
              <w:rPr>
                <w:i/>
                <w:color w:val="000000" w:themeColor="text1"/>
                <w:sz w:val="18"/>
                <w:szCs w:val="18"/>
              </w:rPr>
              <w:t xml:space="preserve">Example: </w:t>
            </w:r>
            <w:r w:rsidR="00DB7008" w:rsidRPr="00272AEA">
              <w:rPr>
                <w:i/>
                <w:color w:val="000000" w:themeColor="text1"/>
                <w:sz w:val="18"/>
                <w:szCs w:val="18"/>
              </w:rPr>
              <w:t>Are those present very different in status and / or uneasy with each other? Would such an approach therefore be too difficult?</w:t>
            </w:r>
          </w:p>
          <w:p w14:paraId="39F0B2A9" w14:textId="13AB0FDB" w:rsidR="00272AEA" w:rsidRPr="00272AEA" w:rsidRDefault="00272AEA" w:rsidP="00272AEA">
            <w:pPr>
              <w:pStyle w:val="ListParagraph"/>
              <w:numPr>
                <w:ilvl w:val="0"/>
                <w:numId w:val="12"/>
              </w:numPr>
              <w:ind w:left="265" w:hanging="219"/>
              <w:rPr>
                <w:color w:val="000000" w:themeColor="text1"/>
              </w:rPr>
            </w:pPr>
          </w:p>
        </w:tc>
      </w:tr>
      <w:tr w:rsidR="00AC6776" w:rsidRPr="00AC6776" w14:paraId="1975D1B2" w14:textId="77777777" w:rsidTr="00B238B8">
        <w:tc>
          <w:tcPr>
            <w:tcW w:w="2376" w:type="dxa"/>
          </w:tcPr>
          <w:p w14:paraId="232FFD26" w14:textId="511EEE4A" w:rsidR="00AC6776" w:rsidRPr="00203A3C" w:rsidRDefault="00B52A3F" w:rsidP="00B83B7E">
            <w:pPr>
              <w:jc w:val="right"/>
              <w:rPr>
                <w:b/>
                <w:color w:val="000000" w:themeColor="text1"/>
              </w:rPr>
            </w:pPr>
            <w:r w:rsidRPr="00203A3C">
              <w:rPr>
                <w:b/>
                <w:color w:val="000000" w:themeColor="text1"/>
              </w:rPr>
              <w:t>Story telling</w:t>
            </w:r>
          </w:p>
        </w:tc>
        <w:tc>
          <w:tcPr>
            <w:tcW w:w="3455" w:type="dxa"/>
          </w:tcPr>
          <w:p w14:paraId="06575279" w14:textId="77777777" w:rsidR="00AC6776" w:rsidRPr="00272AEA" w:rsidRDefault="00203A3C" w:rsidP="00272AEA">
            <w:pPr>
              <w:pStyle w:val="ListParagraph"/>
              <w:numPr>
                <w:ilvl w:val="0"/>
                <w:numId w:val="11"/>
              </w:numPr>
              <w:ind w:left="176" w:hanging="142"/>
              <w:rPr>
                <w:color w:val="000000" w:themeColor="text1"/>
              </w:rPr>
            </w:pPr>
            <w:r w:rsidRPr="00272AEA">
              <w:rPr>
                <w:i/>
                <w:color w:val="000000" w:themeColor="text1"/>
                <w:sz w:val="18"/>
                <w:szCs w:val="18"/>
              </w:rPr>
              <w:t xml:space="preserve">Example: </w:t>
            </w:r>
            <w:r w:rsidR="00DB7008" w:rsidRPr="00272AEA">
              <w:rPr>
                <w:i/>
                <w:color w:val="000000" w:themeColor="text1"/>
                <w:sz w:val="18"/>
                <w:szCs w:val="18"/>
              </w:rPr>
              <w:t>Partners telling stories that illustrate their specific scenarios (the cultural issues, constraints,</w:t>
            </w:r>
            <w:r w:rsidR="00B238B8" w:rsidRPr="00272AEA">
              <w:rPr>
                <w:i/>
                <w:color w:val="000000" w:themeColor="text1"/>
                <w:sz w:val="18"/>
                <w:szCs w:val="18"/>
              </w:rPr>
              <w:t xml:space="preserve"> history etc) to make their contributions as partners more context-specific</w:t>
            </w:r>
          </w:p>
          <w:p w14:paraId="030F71BA" w14:textId="3A2B8B82" w:rsidR="00272AEA" w:rsidRPr="00272AEA" w:rsidRDefault="00272AEA" w:rsidP="00272AEA">
            <w:pPr>
              <w:pStyle w:val="ListParagraph"/>
              <w:numPr>
                <w:ilvl w:val="0"/>
                <w:numId w:val="11"/>
              </w:numPr>
              <w:ind w:left="176" w:hanging="142"/>
              <w:rPr>
                <w:color w:val="000000" w:themeColor="text1"/>
              </w:rPr>
            </w:pPr>
          </w:p>
        </w:tc>
        <w:tc>
          <w:tcPr>
            <w:tcW w:w="3185" w:type="dxa"/>
          </w:tcPr>
          <w:p w14:paraId="0EE65EB0" w14:textId="048F6B7C" w:rsidR="00AC6776" w:rsidRPr="00272AEA" w:rsidRDefault="00203A3C" w:rsidP="00272AEA">
            <w:pPr>
              <w:pStyle w:val="ListParagraph"/>
              <w:numPr>
                <w:ilvl w:val="0"/>
                <w:numId w:val="12"/>
              </w:numPr>
              <w:ind w:left="265" w:hanging="219"/>
              <w:rPr>
                <w:color w:val="000000" w:themeColor="text1"/>
              </w:rPr>
            </w:pPr>
            <w:r w:rsidRPr="00272AEA">
              <w:rPr>
                <w:i/>
                <w:color w:val="000000" w:themeColor="text1"/>
                <w:sz w:val="18"/>
                <w:szCs w:val="18"/>
              </w:rPr>
              <w:t xml:space="preserve">Example: </w:t>
            </w:r>
            <w:r w:rsidR="00B238B8" w:rsidRPr="00272AEA">
              <w:rPr>
                <w:i/>
                <w:color w:val="000000" w:themeColor="text1"/>
                <w:sz w:val="18"/>
                <w:szCs w:val="18"/>
              </w:rPr>
              <w:t>Story-telling is a universal phenomenon and often communicates underlying emotions and issues very vividly – however, some may feel shy</w:t>
            </w:r>
            <w:r w:rsidR="00272AEA">
              <w:rPr>
                <w:i/>
                <w:color w:val="000000" w:themeColor="text1"/>
                <w:sz w:val="18"/>
                <w:szCs w:val="18"/>
              </w:rPr>
              <w:t xml:space="preserve"> about, or unskilled in,</w:t>
            </w:r>
            <w:r w:rsidR="00B238B8" w:rsidRPr="00272AEA">
              <w:rPr>
                <w:i/>
                <w:color w:val="000000" w:themeColor="text1"/>
                <w:sz w:val="18"/>
                <w:szCs w:val="18"/>
              </w:rPr>
              <w:t xml:space="preserve"> telling stories</w:t>
            </w:r>
          </w:p>
          <w:p w14:paraId="028A94A9" w14:textId="347AC50F" w:rsidR="00272AEA" w:rsidRPr="00272AEA" w:rsidRDefault="00272AEA" w:rsidP="00272AEA">
            <w:pPr>
              <w:pStyle w:val="ListParagraph"/>
              <w:numPr>
                <w:ilvl w:val="0"/>
                <w:numId w:val="12"/>
              </w:numPr>
              <w:ind w:left="265" w:hanging="219"/>
              <w:rPr>
                <w:color w:val="000000" w:themeColor="text1"/>
              </w:rPr>
            </w:pPr>
          </w:p>
        </w:tc>
      </w:tr>
      <w:tr w:rsidR="00AC6776" w:rsidRPr="00AC6776" w14:paraId="6FDE4E38" w14:textId="77777777" w:rsidTr="00B238B8">
        <w:tc>
          <w:tcPr>
            <w:tcW w:w="2376" w:type="dxa"/>
          </w:tcPr>
          <w:p w14:paraId="57FA49E9" w14:textId="667DDBB2" w:rsidR="00AC6776" w:rsidRPr="00203A3C" w:rsidRDefault="00B52A3F" w:rsidP="00B83B7E">
            <w:pPr>
              <w:jc w:val="right"/>
              <w:rPr>
                <w:b/>
                <w:color w:val="000000" w:themeColor="text1"/>
              </w:rPr>
            </w:pPr>
            <w:r w:rsidRPr="00203A3C">
              <w:rPr>
                <w:b/>
                <w:color w:val="000000" w:themeColor="text1"/>
              </w:rPr>
              <w:t xml:space="preserve">Working with games </w:t>
            </w:r>
          </w:p>
        </w:tc>
        <w:tc>
          <w:tcPr>
            <w:tcW w:w="3455" w:type="dxa"/>
          </w:tcPr>
          <w:p w14:paraId="5F03977D" w14:textId="77777777" w:rsidR="00AC6776" w:rsidRPr="00272AEA" w:rsidRDefault="00203A3C" w:rsidP="00272AEA">
            <w:pPr>
              <w:pStyle w:val="ListParagraph"/>
              <w:numPr>
                <w:ilvl w:val="0"/>
                <w:numId w:val="11"/>
              </w:numPr>
              <w:ind w:left="176" w:hanging="142"/>
              <w:rPr>
                <w:color w:val="000000" w:themeColor="text1"/>
              </w:rPr>
            </w:pPr>
            <w:r w:rsidRPr="00272AEA">
              <w:rPr>
                <w:i/>
                <w:color w:val="000000" w:themeColor="text1"/>
                <w:sz w:val="18"/>
                <w:szCs w:val="18"/>
              </w:rPr>
              <w:t xml:space="preserve">Example: </w:t>
            </w:r>
            <w:r w:rsidR="00B238B8" w:rsidRPr="00272AEA">
              <w:rPr>
                <w:i/>
                <w:color w:val="000000" w:themeColor="text1"/>
                <w:sz w:val="18"/>
                <w:szCs w:val="18"/>
              </w:rPr>
              <w:t>When the partnership needs to be energised and / or to reveal underlying characteristics (eg how quickly the group becomes competitive) that can then be addressed indirectly through a de-brief of the game</w:t>
            </w:r>
          </w:p>
          <w:p w14:paraId="37F26753" w14:textId="7C595437" w:rsidR="00272AEA" w:rsidRPr="00272AEA" w:rsidRDefault="00272AEA" w:rsidP="00272AEA">
            <w:pPr>
              <w:pStyle w:val="ListParagraph"/>
              <w:numPr>
                <w:ilvl w:val="0"/>
                <w:numId w:val="11"/>
              </w:numPr>
              <w:ind w:left="176" w:hanging="142"/>
              <w:rPr>
                <w:color w:val="000000" w:themeColor="text1"/>
              </w:rPr>
            </w:pPr>
          </w:p>
        </w:tc>
        <w:tc>
          <w:tcPr>
            <w:tcW w:w="3185" w:type="dxa"/>
          </w:tcPr>
          <w:p w14:paraId="36CB39B7" w14:textId="77777777" w:rsidR="00AC6776" w:rsidRPr="00272AEA" w:rsidRDefault="00203A3C" w:rsidP="00272AEA">
            <w:pPr>
              <w:pStyle w:val="ListParagraph"/>
              <w:numPr>
                <w:ilvl w:val="0"/>
                <w:numId w:val="12"/>
              </w:numPr>
              <w:ind w:left="265" w:hanging="219"/>
              <w:rPr>
                <w:color w:val="000000" w:themeColor="text1"/>
              </w:rPr>
            </w:pPr>
            <w:r w:rsidRPr="00272AEA">
              <w:rPr>
                <w:i/>
                <w:color w:val="000000" w:themeColor="text1"/>
                <w:sz w:val="18"/>
                <w:szCs w:val="18"/>
              </w:rPr>
              <w:t xml:space="preserve">Example: </w:t>
            </w:r>
            <w:r w:rsidR="00B238B8" w:rsidRPr="00272AEA">
              <w:rPr>
                <w:i/>
                <w:color w:val="000000" w:themeColor="text1"/>
                <w:sz w:val="18"/>
                <w:szCs w:val="18"/>
              </w:rPr>
              <w:t>What will it take to encourage more reluctant people (eg those who don't like to feel ‘foolish’ or those who think this is time-wasting) to give it a go…</w:t>
            </w:r>
          </w:p>
          <w:p w14:paraId="6972B032" w14:textId="13CFDB99" w:rsidR="00272AEA" w:rsidRPr="00272AEA" w:rsidRDefault="00272AEA" w:rsidP="00272AEA">
            <w:pPr>
              <w:pStyle w:val="ListParagraph"/>
              <w:numPr>
                <w:ilvl w:val="0"/>
                <w:numId w:val="12"/>
              </w:numPr>
              <w:ind w:left="265" w:hanging="219"/>
              <w:rPr>
                <w:color w:val="000000" w:themeColor="text1"/>
              </w:rPr>
            </w:pPr>
          </w:p>
        </w:tc>
      </w:tr>
      <w:tr w:rsidR="00AC6776" w:rsidRPr="00AC6776" w14:paraId="10D1BC09" w14:textId="77777777" w:rsidTr="00B238B8">
        <w:tc>
          <w:tcPr>
            <w:tcW w:w="2376" w:type="dxa"/>
          </w:tcPr>
          <w:p w14:paraId="3E6BB54D" w14:textId="0EA20902" w:rsidR="00AC6776" w:rsidRPr="00203A3C" w:rsidRDefault="00203A3C" w:rsidP="00203A3C">
            <w:pPr>
              <w:jc w:val="right"/>
              <w:rPr>
                <w:b/>
                <w:color w:val="000000" w:themeColor="text1"/>
              </w:rPr>
            </w:pPr>
            <w:r>
              <w:rPr>
                <w:b/>
                <w:color w:val="000000" w:themeColor="text1"/>
              </w:rPr>
              <w:t>Working with imagery</w:t>
            </w:r>
            <w:r w:rsidR="00B52A3F" w:rsidRPr="00203A3C">
              <w:rPr>
                <w:b/>
                <w:color w:val="000000" w:themeColor="text1"/>
              </w:rPr>
              <w:t xml:space="preserve"> </w:t>
            </w:r>
          </w:p>
        </w:tc>
        <w:tc>
          <w:tcPr>
            <w:tcW w:w="3455" w:type="dxa"/>
          </w:tcPr>
          <w:p w14:paraId="6138D9C4" w14:textId="77777777" w:rsidR="00272AEA" w:rsidRPr="00272AEA" w:rsidRDefault="00203A3C" w:rsidP="00272AEA">
            <w:pPr>
              <w:pStyle w:val="ListParagraph"/>
              <w:numPr>
                <w:ilvl w:val="0"/>
                <w:numId w:val="11"/>
              </w:numPr>
              <w:ind w:left="176" w:hanging="142"/>
              <w:rPr>
                <w:color w:val="000000" w:themeColor="text1"/>
              </w:rPr>
            </w:pPr>
            <w:r w:rsidRPr="00272AEA">
              <w:rPr>
                <w:i/>
                <w:color w:val="000000" w:themeColor="text1"/>
                <w:sz w:val="18"/>
                <w:szCs w:val="18"/>
              </w:rPr>
              <w:t xml:space="preserve">Example: </w:t>
            </w:r>
            <w:r w:rsidR="00272AEA" w:rsidRPr="00272AEA">
              <w:rPr>
                <w:i/>
                <w:color w:val="000000" w:themeColor="text1"/>
                <w:sz w:val="18"/>
                <w:szCs w:val="18"/>
              </w:rPr>
              <w:t xml:space="preserve">When it would be useful to introduce an element of more creative / imaginative thinking into the partnership </w:t>
            </w:r>
          </w:p>
          <w:p w14:paraId="451727A9" w14:textId="4403CF69" w:rsidR="00272AEA" w:rsidRPr="00272AEA" w:rsidRDefault="00272AEA" w:rsidP="00272AEA">
            <w:pPr>
              <w:pStyle w:val="ListParagraph"/>
              <w:numPr>
                <w:ilvl w:val="0"/>
                <w:numId w:val="11"/>
              </w:numPr>
              <w:ind w:left="176" w:hanging="142"/>
              <w:rPr>
                <w:color w:val="000000" w:themeColor="text1"/>
              </w:rPr>
            </w:pPr>
          </w:p>
        </w:tc>
        <w:tc>
          <w:tcPr>
            <w:tcW w:w="3185" w:type="dxa"/>
          </w:tcPr>
          <w:p w14:paraId="2D71E8AA" w14:textId="62CA3B16" w:rsidR="00AC6776" w:rsidRPr="00272AEA" w:rsidRDefault="00203A3C" w:rsidP="00272AEA">
            <w:pPr>
              <w:pStyle w:val="ListParagraph"/>
              <w:numPr>
                <w:ilvl w:val="0"/>
                <w:numId w:val="12"/>
              </w:numPr>
              <w:ind w:left="265" w:hanging="219"/>
              <w:rPr>
                <w:color w:val="000000" w:themeColor="text1"/>
              </w:rPr>
            </w:pPr>
            <w:r w:rsidRPr="00272AEA">
              <w:rPr>
                <w:i/>
                <w:color w:val="000000" w:themeColor="text1"/>
                <w:sz w:val="18"/>
                <w:szCs w:val="18"/>
              </w:rPr>
              <w:t xml:space="preserve">Example: </w:t>
            </w:r>
            <w:r w:rsidR="00272AEA">
              <w:rPr>
                <w:i/>
                <w:color w:val="000000" w:themeColor="text1"/>
                <w:sz w:val="18"/>
                <w:szCs w:val="18"/>
              </w:rPr>
              <w:t>How to counteract people’s self-consciousness about working with images rather than words</w:t>
            </w:r>
          </w:p>
          <w:p w14:paraId="24594C52" w14:textId="3D4B0A04" w:rsidR="00272AEA" w:rsidRPr="00272AEA" w:rsidRDefault="00272AEA" w:rsidP="00272AEA">
            <w:pPr>
              <w:pStyle w:val="ListParagraph"/>
              <w:numPr>
                <w:ilvl w:val="0"/>
                <w:numId w:val="12"/>
              </w:numPr>
              <w:ind w:left="265" w:hanging="219"/>
              <w:rPr>
                <w:color w:val="000000" w:themeColor="text1"/>
              </w:rPr>
            </w:pPr>
          </w:p>
        </w:tc>
      </w:tr>
      <w:tr w:rsidR="00AC6776" w:rsidRPr="00AC6776" w14:paraId="414D8150" w14:textId="77777777" w:rsidTr="00B238B8">
        <w:tc>
          <w:tcPr>
            <w:tcW w:w="2376" w:type="dxa"/>
          </w:tcPr>
          <w:p w14:paraId="0D6FA153" w14:textId="209A739F" w:rsidR="00AC6776" w:rsidRPr="00203A3C" w:rsidRDefault="00B52A3F" w:rsidP="00B83B7E">
            <w:pPr>
              <w:jc w:val="right"/>
              <w:rPr>
                <w:b/>
                <w:color w:val="000000" w:themeColor="text1"/>
              </w:rPr>
            </w:pPr>
            <w:r w:rsidRPr="00203A3C">
              <w:rPr>
                <w:b/>
                <w:color w:val="000000" w:themeColor="text1"/>
              </w:rPr>
              <w:t>Collective planning / reviewing</w:t>
            </w:r>
          </w:p>
        </w:tc>
        <w:tc>
          <w:tcPr>
            <w:tcW w:w="3455" w:type="dxa"/>
          </w:tcPr>
          <w:p w14:paraId="120AD59E" w14:textId="446851E1" w:rsidR="00AC6776" w:rsidRPr="00272AEA" w:rsidRDefault="00203A3C" w:rsidP="00272AEA">
            <w:pPr>
              <w:pStyle w:val="ListParagraph"/>
              <w:numPr>
                <w:ilvl w:val="0"/>
                <w:numId w:val="12"/>
              </w:numPr>
              <w:ind w:left="176" w:hanging="142"/>
              <w:rPr>
                <w:color w:val="000000" w:themeColor="text1"/>
              </w:rPr>
            </w:pPr>
            <w:r w:rsidRPr="00272AEA">
              <w:rPr>
                <w:i/>
                <w:color w:val="000000" w:themeColor="text1"/>
                <w:sz w:val="18"/>
                <w:szCs w:val="18"/>
              </w:rPr>
              <w:t xml:space="preserve">Example: </w:t>
            </w:r>
            <w:r w:rsidR="00272AEA">
              <w:rPr>
                <w:i/>
                <w:color w:val="000000" w:themeColor="text1"/>
                <w:sz w:val="18"/>
                <w:szCs w:val="18"/>
              </w:rPr>
              <w:t>Working from individual / small group ideas-generation to a whole group output so that everyone has had a genuine input / voice</w:t>
            </w:r>
          </w:p>
          <w:p w14:paraId="0E8C9D2F" w14:textId="69CFB620" w:rsidR="00272AEA" w:rsidRPr="00272AEA" w:rsidRDefault="00272AEA" w:rsidP="00272AEA">
            <w:pPr>
              <w:pStyle w:val="ListParagraph"/>
              <w:numPr>
                <w:ilvl w:val="0"/>
                <w:numId w:val="12"/>
              </w:numPr>
              <w:ind w:left="176" w:hanging="142"/>
              <w:rPr>
                <w:color w:val="000000" w:themeColor="text1"/>
              </w:rPr>
            </w:pPr>
          </w:p>
        </w:tc>
        <w:tc>
          <w:tcPr>
            <w:tcW w:w="3185" w:type="dxa"/>
          </w:tcPr>
          <w:p w14:paraId="05F78AAB" w14:textId="0D6FADD8" w:rsidR="00AC6776" w:rsidRPr="00272AEA" w:rsidRDefault="00203A3C" w:rsidP="00272AEA">
            <w:pPr>
              <w:pStyle w:val="ListParagraph"/>
              <w:numPr>
                <w:ilvl w:val="0"/>
                <w:numId w:val="12"/>
              </w:numPr>
              <w:ind w:left="265" w:hanging="219"/>
              <w:rPr>
                <w:color w:val="000000" w:themeColor="text1"/>
              </w:rPr>
            </w:pPr>
            <w:r w:rsidRPr="00272AEA">
              <w:rPr>
                <w:i/>
                <w:color w:val="000000" w:themeColor="text1"/>
                <w:sz w:val="18"/>
                <w:szCs w:val="18"/>
              </w:rPr>
              <w:t xml:space="preserve">Example: </w:t>
            </w:r>
            <w:r w:rsidR="00272AEA">
              <w:rPr>
                <w:i/>
                <w:color w:val="000000" w:themeColor="text1"/>
                <w:sz w:val="18"/>
                <w:szCs w:val="18"/>
              </w:rPr>
              <w:t>How to adapt this in relation to size of group (can be done with very large groups but needs very careful management</w:t>
            </w:r>
            <w:r w:rsidR="00200AF8">
              <w:rPr>
                <w:i/>
                <w:color w:val="000000" w:themeColor="text1"/>
                <w:sz w:val="18"/>
                <w:szCs w:val="18"/>
              </w:rPr>
              <w:t>)</w:t>
            </w:r>
          </w:p>
          <w:p w14:paraId="4376D81C" w14:textId="02CC11B3" w:rsidR="00272AEA" w:rsidRPr="00272AEA" w:rsidRDefault="00272AEA" w:rsidP="00272AEA">
            <w:pPr>
              <w:pStyle w:val="ListParagraph"/>
              <w:numPr>
                <w:ilvl w:val="0"/>
                <w:numId w:val="12"/>
              </w:numPr>
              <w:ind w:left="265" w:hanging="219"/>
              <w:rPr>
                <w:color w:val="000000" w:themeColor="text1"/>
              </w:rPr>
            </w:pPr>
          </w:p>
        </w:tc>
      </w:tr>
      <w:tr w:rsidR="00AC6776" w:rsidRPr="00AC6776" w14:paraId="7BFC00DC" w14:textId="77777777" w:rsidTr="00B238B8">
        <w:tc>
          <w:tcPr>
            <w:tcW w:w="2376" w:type="dxa"/>
          </w:tcPr>
          <w:p w14:paraId="5566BD6B" w14:textId="77777777" w:rsidR="00AC6776" w:rsidRPr="00AC6776" w:rsidRDefault="00AC6776" w:rsidP="00B83B7E">
            <w:pPr>
              <w:jc w:val="right"/>
              <w:rPr>
                <w:color w:val="000000" w:themeColor="text1"/>
              </w:rPr>
            </w:pPr>
          </w:p>
        </w:tc>
        <w:tc>
          <w:tcPr>
            <w:tcW w:w="3455" w:type="dxa"/>
          </w:tcPr>
          <w:p w14:paraId="49ED7F56" w14:textId="77777777" w:rsidR="00AC6776" w:rsidRDefault="00AC6776" w:rsidP="00272AEA">
            <w:pPr>
              <w:rPr>
                <w:color w:val="000000" w:themeColor="text1"/>
              </w:rPr>
            </w:pPr>
          </w:p>
          <w:p w14:paraId="617D862A" w14:textId="77777777" w:rsidR="00272AEA" w:rsidRPr="00272AEA" w:rsidRDefault="00272AEA" w:rsidP="00272AEA">
            <w:pPr>
              <w:rPr>
                <w:color w:val="000000" w:themeColor="text1"/>
              </w:rPr>
            </w:pPr>
          </w:p>
        </w:tc>
        <w:tc>
          <w:tcPr>
            <w:tcW w:w="3185" w:type="dxa"/>
          </w:tcPr>
          <w:p w14:paraId="2790E05C" w14:textId="77777777" w:rsidR="00AC6776" w:rsidRPr="00272AEA" w:rsidRDefault="00AC6776" w:rsidP="00272AEA">
            <w:pPr>
              <w:pStyle w:val="ListParagraph"/>
              <w:ind w:left="265"/>
              <w:rPr>
                <w:color w:val="000000" w:themeColor="text1"/>
              </w:rPr>
            </w:pPr>
          </w:p>
        </w:tc>
      </w:tr>
      <w:tr w:rsidR="00AC6776" w:rsidRPr="00AC6776" w14:paraId="18B4D560" w14:textId="77777777" w:rsidTr="00B238B8">
        <w:tc>
          <w:tcPr>
            <w:tcW w:w="2376" w:type="dxa"/>
          </w:tcPr>
          <w:p w14:paraId="0DB9F727" w14:textId="77777777" w:rsidR="00AC6776" w:rsidRPr="00AC6776" w:rsidRDefault="00AC6776" w:rsidP="007C633D">
            <w:pPr>
              <w:rPr>
                <w:color w:val="000000" w:themeColor="text1"/>
              </w:rPr>
            </w:pPr>
          </w:p>
        </w:tc>
        <w:tc>
          <w:tcPr>
            <w:tcW w:w="3455" w:type="dxa"/>
          </w:tcPr>
          <w:p w14:paraId="373AD957" w14:textId="77777777" w:rsidR="00AC6776" w:rsidRDefault="00AC6776" w:rsidP="00272AEA">
            <w:pPr>
              <w:pStyle w:val="ListParagraph"/>
              <w:ind w:left="176"/>
              <w:rPr>
                <w:color w:val="000000" w:themeColor="text1"/>
              </w:rPr>
            </w:pPr>
          </w:p>
          <w:p w14:paraId="324B5721" w14:textId="77777777" w:rsidR="00272AEA" w:rsidRPr="00272AEA" w:rsidRDefault="00272AEA" w:rsidP="00272AEA">
            <w:pPr>
              <w:pStyle w:val="ListParagraph"/>
              <w:ind w:left="176"/>
              <w:rPr>
                <w:color w:val="000000" w:themeColor="text1"/>
              </w:rPr>
            </w:pPr>
          </w:p>
        </w:tc>
        <w:tc>
          <w:tcPr>
            <w:tcW w:w="3185" w:type="dxa"/>
          </w:tcPr>
          <w:p w14:paraId="0F5A5D2A" w14:textId="77777777" w:rsidR="00AC6776" w:rsidRPr="00272AEA" w:rsidRDefault="00AC6776" w:rsidP="00272AEA">
            <w:pPr>
              <w:pStyle w:val="ListParagraph"/>
              <w:ind w:left="265"/>
              <w:rPr>
                <w:color w:val="000000" w:themeColor="text1"/>
              </w:rPr>
            </w:pPr>
          </w:p>
        </w:tc>
      </w:tr>
      <w:tr w:rsidR="00AC6776" w:rsidRPr="00AC6776" w14:paraId="34240036" w14:textId="77777777" w:rsidTr="00B238B8">
        <w:tc>
          <w:tcPr>
            <w:tcW w:w="2376" w:type="dxa"/>
          </w:tcPr>
          <w:p w14:paraId="6C6A716E" w14:textId="77777777" w:rsidR="00AC6776" w:rsidRPr="00AC6776" w:rsidRDefault="00AC6776" w:rsidP="007C633D">
            <w:pPr>
              <w:rPr>
                <w:color w:val="000000" w:themeColor="text1"/>
              </w:rPr>
            </w:pPr>
          </w:p>
        </w:tc>
        <w:tc>
          <w:tcPr>
            <w:tcW w:w="3455" w:type="dxa"/>
          </w:tcPr>
          <w:p w14:paraId="67B0A2F0" w14:textId="77777777" w:rsidR="00AC6776" w:rsidRDefault="00AC6776" w:rsidP="00272AEA">
            <w:pPr>
              <w:pStyle w:val="ListParagraph"/>
              <w:ind w:left="176"/>
              <w:rPr>
                <w:color w:val="000000" w:themeColor="text1"/>
              </w:rPr>
            </w:pPr>
          </w:p>
          <w:p w14:paraId="4A8E7395" w14:textId="77777777" w:rsidR="00272AEA" w:rsidRPr="00272AEA" w:rsidRDefault="00272AEA" w:rsidP="00272AEA">
            <w:pPr>
              <w:pStyle w:val="ListParagraph"/>
              <w:ind w:left="176"/>
              <w:rPr>
                <w:color w:val="000000" w:themeColor="text1"/>
              </w:rPr>
            </w:pPr>
          </w:p>
        </w:tc>
        <w:tc>
          <w:tcPr>
            <w:tcW w:w="3185" w:type="dxa"/>
          </w:tcPr>
          <w:p w14:paraId="55F50740" w14:textId="77777777" w:rsidR="00AC6776" w:rsidRPr="00272AEA" w:rsidRDefault="00AC6776" w:rsidP="00272AEA">
            <w:pPr>
              <w:pStyle w:val="ListParagraph"/>
              <w:ind w:left="265" w:right="-131"/>
              <w:rPr>
                <w:color w:val="000000" w:themeColor="text1"/>
              </w:rPr>
            </w:pPr>
          </w:p>
        </w:tc>
      </w:tr>
      <w:tr w:rsidR="00AC6776" w:rsidRPr="00AC6776" w14:paraId="4F10A3C5" w14:textId="77777777" w:rsidTr="00B238B8">
        <w:tc>
          <w:tcPr>
            <w:tcW w:w="2376" w:type="dxa"/>
          </w:tcPr>
          <w:p w14:paraId="6428E8EA" w14:textId="77777777" w:rsidR="00AC6776" w:rsidRPr="00AC6776" w:rsidRDefault="00AC6776" w:rsidP="007C633D">
            <w:pPr>
              <w:rPr>
                <w:color w:val="000000" w:themeColor="text1"/>
              </w:rPr>
            </w:pPr>
          </w:p>
        </w:tc>
        <w:tc>
          <w:tcPr>
            <w:tcW w:w="3455" w:type="dxa"/>
          </w:tcPr>
          <w:p w14:paraId="7E67C433" w14:textId="77777777" w:rsidR="00AC6776" w:rsidRDefault="00AC6776" w:rsidP="00272AEA">
            <w:pPr>
              <w:pStyle w:val="ListParagraph"/>
              <w:ind w:left="176"/>
              <w:rPr>
                <w:color w:val="000000" w:themeColor="text1"/>
              </w:rPr>
            </w:pPr>
          </w:p>
          <w:p w14:paraId="107C35EC" w14:textId="77777777" w:rsidR="00272AEA" w:rsidRPr="00272AEA" w:rsidRDefault="00272AEA" w:rsidP="00272AEA">
            <w:pPr>
              <w:pStyle w:val="ListParagraph"/>
              <w:ind w:left="176"/>
              <w:rPr>
                <w:color w:val="000000" w:themeColor="text1"/>
              </w:rPr>
            </w:pPr>
          </w:p>
        </w:tc>
        <w:tc>
          <w:tcPr>
            <w:tcW w:w="3185" w:type="dxa"/>
          </w:tcPr>
          <w:p w14:paraId="082D5B35" w14:textId="77777777" w:rsidR="00AC6776" w:rsidRPr="00272AEA" w:rsidRDefault="00AC6776" w:rsidP="00272AEA">
            <w:pPr>
              <w:pStyle w:val="ListParagraph"/>
              <w:ind w:left="265" w:right="-131"/>
              <w:rPr>
                <w:color w:val="000000" w:themeColor="text1"/>
              </w:rPr>
            </w:pPr>
          </w:p>
        </w:tc>
      </w:tr>
    </w:tbl>
    <w:p w14:paraId="4563A5C6" w14:textId="6A39386F" w:rsidR="00CA6865" w:rsidRDefault="00CA6865" w:rsidP="00E92F11">
      <w:pPr>
        <w:rPr>
          <w:color w:val="FF0000"/>
        </w:rPr>
      </w:pPr>
    </w:p>
    <w:p w14:paraId="7B474882" w14:textId="77777777" w:rsidR="00272AEA" w:rsidRDefault="00272AEA" w:rsidP="00E92F11">
      <w:pPr>
        <w:rPr>
          <w:color w:val="FF0000"/>
        </w:rPr>
      </w:pPr>
    </w:p>
    <w:tbl>
      <w:tblPr>
        <w:tblStyle w:val="TableGrid"/>
        <w:tblW w:w="0" w:type="auto"/>
        <w:tblLook w:val="04A0" w:firstRow="1" w:lastRow="0" w:firstColumn="1" w:lastColumn="0" w:noHBand="0" w:noVBand="1"/>
      </w:tblPr>
      <w:tblGrid>
        <w:gridCol w:w="9016"/>
      </w:tblGrid>
      <w:tr w:rsidR="00272AEA" w:rsidRPr="008C52CA" w14:paraId="3E99CA51" w14:textId="77777777" w:rsidTr="00272AEA">
        <w:tc>
          <w:tcPr>
            <w:tcW w:w="9016" w:type="dxa"/>
          </w:tcPr>
          <w:p w14:paraId="679F8EEC" w14:textId="77777777" w:rsidR="00272AEA" w:rsidRDefault="00272AEA" w:rsidP="00272AEA">
            <w:pPr>
              <w:jc w:val="center"/>
              <w:rPr>
                <w:b/>
                <w:color w:val="000000" w:themeColor="text1"/>
                <w:sz w:val="28"/>
                <w:szCs w:val="28"/>
              </w:rPr>
            </w:pPr>
            <w:r w:rsidRPr="00203A3C">
              <w:rPr>
                <w:b/>
                <w:color w:val="000000" w:themeColor="text1"/>
                <w:sz w:val="28"/>
                <w:szCs w:val="28"/>
              </w:rPr>
              <w:lastRenderedPageBreak/>
              <w:t xml:space="preserve">TYPES OF </w:t>
            </w:r>
            <w:r>
              <w:rPr>
                <w:b/>
                <w:color w:val="000000" w:themeColor="text1"/>
                <w:sz w:val="28"/>
                <w:szCs w:val="28"/>
              </w:rPr>
              <w:t>INTERVENTION</w:t>
            </w:r>
            <w:r w:rsidRPr="00203A3C">
              <w:rPr>
                <w:b/>
                <w:color w:val="000000" w:themeColor="text1"/>
                <w:sz w:val="28"/>
                <w:szCs w:val="28"/>
              </w:rPr>
              <w:t xml:space="preserve"> THAT DO NOT OPTIMISE </w:t>
            </w:r>
          </w:p>
          <w:p w14:paraId="6F3AD211" w14:textId="77777777" w:rsidR="00272AEA" w:rsidRPr="00203A3C" w:rsidRDefault="00272AEA" w:rsidP="00272AEA">
            <w:pPr>
              <w:jc w:val="center"/>
              <w:rPr>
                <w:b/>
                <w:color w:val="000000" w:themeColor="text1"/>
                <w:sz w:val="28"/>
                <w:szCs w:val="28"/>
              </w:rPr>
            </w:pPr>
            <w:r w:rsidRPr="00203A3C">
              <w:rPr>
                <w:b/>
                <w:color w:val="000000" w:themeColor="text1"/>
                <w:sz w:val="28"/>
                <w:szCs w:val="28"/>
              </w:rPr>
              <w:t>FACE TO FACE MEETINGS</w:t>
            </w:r>
            <w:r>
              <w:rPr>
                <w:b/>
                <w:color w:val="000000" w:themeColor="text1"/>
                <w:sz w:val="28"/>
                <w:szCs w:val="28"/>
              </w:rPr>
              <w:t>:</w:t>
            </w:r>
          </w:p>
        </w:tc>
      </w:tr>
      <w:tr w:rsidR="00272AEA" w:rsidRPr="00AC6776" w14:paraId="0CFFA362" w14:textId="77777777" w:rsidTr="00272AEA">
        <w:tc>
          <w:tcPr>
            <w:tcW w:w="9016" w:type="dxa"/>
          </w:tcPr>
          <w:p w14:paraId="2CF34DE2" w14:textId="77777777" w:rsidR="00272AEA" w:rsidRPr="004779AE" w:rsidRDefault="00272AEA" w:rsidP="00272AEA">
            <w:pPr>
              <w:pStyle w:val="ListParagraph"/>
              <w:numPr>
                <w:ilvl w:val="0"/>
                <w:numId w:val="10"/>
              </w:numPr>
              <w:ind w:left="426"/>
              <w:rPr>
                <w:color w:val="000000" w:themeColor="text1"/>
              </w:rPr>
            </w:pPr>
            <w:r w:rsidRPr="004779AE">
              <w:rPr>
                <w:b/>
                <w:color w:val="000000" w:themeColor="text1"/>
              </w:rPr>
              <w:t>Formal lectures / 1-way presentations</w:t>
            </w:r>
            <w:r w:rsidRPr="004779AE">
              <w:rPr>
                <w:color w:val="000000" w:themeColor="text1"/>
              </w:rPr>
              <w:t xml:space="preserve"> because whilst it is a useful method for communicating information to a big group in a time-efficient way, it tends to be a passive experience and to make those listening feel that their contribution is unwelcome / irrelevant </w:t>
            </w:r>
          </w:p>
        </w:tc>
      </w:tr>
      <w:tr w:rsidR="00272AEA" w:rsidRPr="00AC6776" w14:paraId="113E88E4" w14:textId="77777777" w:rsidTr="00272AEA">
        <w:tc>
          <w:tcPr>
            <w:tcW w:w="9016" w:type="dxa"/>
          </w:tcPr>
          <w:p w14:paraId="462B96A1" w14:textId="77777777" w:rsidR="00272AEA" w:rsidRPr="004779AE" w:rsidRDefault="00272AEA" w:rsidP="00272AEA">
            <w:pPr>
              <w:pStyle w:val="ListParagraph"/>
              <w:numPr>
                <w:ilvl w:val="0"/>
                <w:numId w:val="10"/>
              </w:numPr>
              <w:ind w:left="426"/>
              <w:rPr>
                <w:color w:val="000000" w:themeColor="text1"/>
              </w:rPr>
            </w:pPr>
            <w:r w:rsidRPr="004779AE">
              <w:rPr>
                <w:b/>
                <w:color w:val="000000" w:themeColor="text1"/>
              </w:rPr>
              <w:t xml:space="preserve">Too many sessions in large groups </w:t>
            </w:r>
            <w:r w:rsidRPr="004779AE">
              <w:rPr>
                <w:color w:val="000000" w:themeColor="text1"/>
              </w:rPr>
              <w:t>because introverts do not like speaking in large groups and some of the best / wisest practitioners are introverts…</w:t>
            </w:r>
          </w:p>
        </w:tc>
      </w:tr>
      <w:tr w:rsidR="00272AEA" w:rsidRPr="00AC6776" w14:paraId="1C2C74AB" w14:textId="77777777" w:rsidTr="00272AEA">
        <w:tc>
          <w:tcPr>
            <w:tcW w:w="9016" w:type="dxa"/>
          </w:tcPr>
          <w:p w14:paraId="2716439C" w14:textId="77777777" w:rsidR="00272AEA" w:rsidRPr="004779AE" w:rsidRDefault="00272AEA" w:rsidP="00272AEA">
            <w:pPr>
              <w:pStyle w:val="ListParagraph"/>
              <w:numPr>
                <w:ilvl w:val="0"/>
                <w:numId w:val="10"/>
              </w:numPr>
              <w:ind w:left="426"/>
              <w:rPr>
                <w:color w:val="000000" w:themeColor="text1"/>
              </w:rPr>
            </w:pPr>
            <w:r w:rsidRPr="004779AE">
              <w:rPr>
                <w:b/>
                <w:color w:val="000000" w:themeColor="text1"/>
              </w:rPr>
              <w:t>Few opportunities for 1-2-1 conversations</w:t>
            </w:r>
            <w:r w:rsidRPr="004779AE">
              <w:rPr>
                <w:color w:val="000000" w:themeColor="text1"/>
              </w:rPr>
              <w:t xml:space="preserve"> because the major reason for a face to face meeting is to be able to get to know each other better </w:t>
            </w:r>
          </w:p>
        </w:tc>
      </w:tr>
      <w:tr w:rsidR="00272AEA" w:rsidRPr="00AC6776" w14:paraId="241843D3" w14:textId="77777777" w:rsidTr="00272AEA">
        <w:tc>
          <w:tcPr>
            <w:tcW w:w="9016" w:type="dxa"/>
          </w:tcPr>
          <w:p w14:paraId="7084720D" w14:textId="77777777" w:rsidR="00272AEA" w:rsidRPr="004779AE" w:rsidRDefault="00272AEA" w:rsidP="00272AEA">
            <w:pPr>
              <w:pStyle w:val="ListParagraph"/>
              <w:numPr>
                <w:ilvl w:val="0"/>
                <w:numId w:val="10"/>
              </w:numPr>
              <w:ind w:left="426"/>
              <w:rPr>
                <w:color w:val="000000" w:themeColor="text1"/>
              </w:rPr>
            </w:pPr>
            <w:r w:rsidRPr="004779AE">
              <w:rPr>
                <w:b/>
                <w:color w:val="000000" w:themeColor="text1"/>
              </w:rPr>
              <w:t>Packed agenda with no ‘space’ for things to emerge</w:t>
            </w:r>
            <w:r w:rsidRPr="004779AE">
              <w:rPr>
                <w:color w:val="000000" w:themeColor="text1"/>
              </w:rPr>
              <w:t xml:space="preserve"> because none of us know what we don't know and sometimes it is actually in silence that individuals deepen their understanding and insights and then the group is able to generate unexpected and transformational ideas</w:t>
            </w:r>
          </w:p>
        </w:tc>
      </w:tr>
      <w:tr w:rsidR="00272AEA" w:rsidRPr="00AC6776" w14:paraId="513EEA95" w14:textId="77777777" w:rsidTr="00272AEA">
        <w:tc>
          <w:tcPr>
            <w:tcW w:w="9016" w:type="dxa"/>
          </w:tcPr>
          <w:p w14:paraId="51EECD18" w14:textId="77777777" w:rsidR="00272AEA" w:rsidRPr="004779AE" w:rsidRDefault="00272AEA" w:rsidP="00272AEA">
            <w:pPr>
              <w:pStyle w:val="ListParagraph"/>
              <w:numPr>
                <w:ilvl w:val="0"/>
                <w:numId w:val="10"/>
              </w:numPr>
              <w:ind w:left="426"/>
              <w:rPr>
                <w:color w:val="000000" w:themeColor="text1"/>
              </w:rPr>
            </w:pPr>
            <w:r w:rsidRPr="004779AE">
              <w:rPr>
                <w:b/>
                <w:color w:val="000000" w:themeColor="text1"/>
              </w:rPr>
              <w:t xml:space="preserve">Interventions developed by a few people with their own agenda(s) </w:t>
            </w:r>
            <w:r w:rsidRPr="004779AE">
              <w:rPr>
                <w:color w:val="000000" w:themeColor="text1"/>
              </w:rPr>
              <w:t>because</w:t>
            </w:r>
            <w:r>
              <w:rPr>
                <w:color w:val="000000" w:themeColor="text1"/>
              </w:rPr>
              <w:t xml:space="preserve"> those attending will feel manipulated rather than engaged and the agenda may feel as if it is an exercise in containment rather than creative change</w:t>
            </w:r>
          </w:p>
        </w:tc>
      </w:tr>
      <w:tr w:rsidR="00272AEA" w:rsidRPr="00AC6776" w14:paraId="0541B294" w14:textId="77777777" w:rsidTr="00272AEA">
        <w:tc>
          <w:tcPr>
            <w:tcW w:w="9016" w:type="dxa"/>
          </w:tcPr>
          <w:p w14:paraId="75BA404D" w14:textId="77777777" w:rsidR="00272AEA" w:rsidRPr="004779AE" w:rsidRDefault="00272AEA" w:rsidP="00272AEA">
            <w:pPr>
              <w:pStyle w:val="ListParagraph"/>
              <w:numPr>
                <w:ilvl w:val="0"/>
                <w:numId w:val="10"/>
              </w:numPr>
              <w:ind w:left="426"/>
              <w:rPr>
                <w:b/>
                <w:color w:val="000000" w:themeColor="text1"/>
              </w:rPr>
            </w:pPr>
            <w:r w:rsidRPr="004779AE">
              <w:rPr>
                <w:b/>
                <w:color w:val="000000" w:themeColor="text1"/>
              </w:rPr>
              <w:t>Sessions facilitated by a facilitator who does not have experience of partnering</w:t>
            </w:r>
            <w:r>
              <w:rPr>
                <w:color w:val="000000" w:themeColor="text1"/>
              </w:rPr>
              <w:t xml:space="preserve"> because facilitating / brokering a partnership meeting requires first hand knowledge and experience of the specific challenges of partnering as a mechanism or it can cause serious damage to existing relationships and processes</w:t>
            </w:r>
          </w:p>
        </w:tc>
      </w:tr>
      <w:tr w:rsidR="00272AEA" w:rsidRPr="00AC6776" w14:paraId="10AE37A6" w14:textId="77777777" w:rsidTr="00272AEA">
        <w:tc>
          <w:tcPr>
            <w:tcW w:w="9016" w:type="dxa"/>
          </w:tcPr>
          <w:p w14:paraId="446C7AC2" w14:textId="77777777" w:rsidR="00272AEA" w:rsidRPr="004779AE" w:rsidRDefault="00272AEA" w:rsidP="00272AEA">
            <w:pPr>
              <w:pStyle w:val="ListParagraph"/>
              <w:numPr>
                <w:ilvl w:val="0"/>
                <w:numId w:val="10"/>
              </w:numPr>
              <w:ind w:left="426"/>
              <w:rPr>
                <w:color w:val="000000" w:themeColor="text1"/>
              </w:rPr>
            </w:pPr>
          </w:p>
        </w:tc>
      </w:tr>
      <w:tr w:rsidR="00272AEA" w:rsidRPr="00AC6776" w14:paraId="4F997734" w14:textId="77777777" w:rsidTr="00272AEA">
        <w:tc>
          <w:tcPr>
            <w:tcW w:w="9016" w:type="dxa"/>
          </w:tcPr>
          <w:p w14:paraId="0699A69D" w14:textId="77777777" w:rsidR="00272AEA" w:rsidRPr="004779AE" w:rsidRDefault="00272AEA" w:rsidP="00272AEA">
            <w:pPr>
              <w:pStyle w:val="ListParagraph"/>
              <w:numPr>
                <w:ilvl w:val="0"/>
                <w:numId w:val="10"/>
              </w:numPr>
              <w:ind w:left="426"/>
              <w:rPr>
                <w:color w:val="000000" w:themeColor="text1"/>
              </w:rPr>
            </w:pPr>
          </w:p>
        </w:tc>
      </w:tr>
      <w:tr w:rsidR="00272AEA" w:rsidRPr="00AC6776" w14:paraId="165CE5FD" w14:textId="77777777" w:rsidTr="00272AEA">
        <w:tc>
          <w:tcPr>
            <w:tcW w:w="9016" w:type="dxa"/>
          </w:tcPr>
          <w:p w14:paraId="4D7ED923" w14:textId="77777777" w:rsidR="00272AEA" w:rsidRPr="004779AE" w:rsidRDefault="00272AEA" w:rsidP="00272AEA">
            <w:pPr>
              <w:pStyle w:val="ListParagraph"/>
              <w:numPr>
                <w:ilvl w:val="0"/>
                <w:numId w:val="10"/>
              </w:numPr>
              <w:ind w:left="426"/>
              <w:rPr>
                <w:color w:val="000000" w:themeColor="text1"/>
              </w:rPr>
            </w:pPr>
          </w:p>
        </w:tc>
      </w:tr>
      <w:tr w:rsidR="00272AEA" w:rsidRPr="00AC6776" w14:paraId="0157206A" w14:textId="77777777" w:rsidTr="00272AEA">
        <w:tc>
          <w:tcPr>
            <w:tcW w:w="9016" w:type="dxa"/>
          </w:tcPr>
          <w:p w14:paraId="04EFDF53" w14:textId="77777777" w:rsidR="00272AEA" w:rsidRPr="004779AE" w:rsidRDefault="00272AEA" w:rsidP="00272AEA">
            <w:pPr>
              <w:pStyle w:val="ListParagraph"/>
              <w:numPr>
                <w:ilvl w:val="0"/>
                <w:numId w:val="10"/>
              </w:numPr>
              <w:ind w:left="426"/>
              <w:rPr>
                <w:color w:val="000000" w:themeColor="text1"/>
              </w:rPr>
            </w:pPr>
          </w:p>
        </w:tc>
      </w:tr>
    </w:tbl>
    <w:p w14:paraId="78B58AED" w14:textId="77777777" w:rsidR="00272AEA" w:rsidRPr="00CA6865" w:rsidRDefault="00272AEA" w:rsidP="00E92F11">
      <w:pPr>
        <w:rPr>
          <w:color w:val="FF0000"/>
        </w:rPr>
      </w:pPr>
    </w:p>
    <w:sectPr w:rsidR="00272AEA" w:rsidRPr="00CA686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B23FA" w14:textId="77777777" w:rsidR="00272AEA" w:rsidRDefault="00272AEA" w:rsidP="004721F3">
      <w:pPr>
        <w:spacing w:after="0" w:line="240" w:lineRule="auto"/>
      </w:pPr>
      <w:r>
        <w:separator/>
      </w:r>
    </w:p>
  </w:endnote>
  <w:endnote w:type="continuationSeparator" w:id="0">
    <w:p w14:paraId="40F01CD0" w14:textId="77777777" w:rsidR="00272AEA" w:rsidRDefault="00272AEA" w:rsidP="00472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DBE8F" w14:textId="77777777" w:rsidR="00272AEA" w:rsidRDefault="00272AEA" w:rsidP="004721F3">
      <w:pPr>
        <w:spacing w:after="0" w:line="240" w:lineRule="auto"/>
      </w:pPr>
      <w:r>
        <w:separator/>
      </w:r>
    </w:p>
  </w:footnote>
  <w:footnote w:type="continuationSeparator" w:id="0">
    <w:p w14:paraId="6266D812" w14:textId="77777777" w:rsidR="00272AEA" w:rsidRDefault="00272AEA" w:rsidP="004721F3">
      <w:pPr>
        <w:spacing w:after="0" w:line="240" w:lineRule="auto"/>
      </w:pPr>
      <w:r>
        <w:continuationSeparator/>
      </w:r>
    </w:p>
  </w:footnote>
  <w:footnote w:id="1">
    <w:p w14:paraId="2B9DB508" w14:textId="639B883D" w:rsidR="00272AEA" w:rsidRPr="00A34778" w:rsidRDefault="00272AEA">
      <w:pPr>
        <w:pStyle w:val="FootnoteText"/>
        <w:rPr>
          <w:sz w:val="18"/>
          <w:szCs w:val="18"/>
          <w:lang w:val="en-GB"/>
        </w:rPr>
      </w:pPr>
      <w:r w:rsidRPr="00A34778">
        <w:rPr>
          <w:rStyle w:val="FootnoteReference"/>
          <w:sz w:val="18"/>
          <w:szCs w:val="18"/>
        </w:rPr>
        <w:footnoteRef/>
      </w:r>
      <w:r w:rsidRPr="00A34778">
        <w:rPr>
          <w:sz w:val="18"/>
          <w:szCs w:val="18"/>
        </w:rPr>
        <w:t xml:space="preserve"> </w:t>
      </w:r>
      <w:r w:rsidRPr="00A34778">
        <w:rPr>
          <w:sz w:val="18"/>
          <w:szCs w:val="18"/>
          <w:lang w:val="en-GB"/>
        </w:rPr>
        <w:t>Remember that there are many tools and guidelines available in this Tool Box that introduce innovative approaches to working remotely</w:t>
      </w:r>
    </w:p>
  </w:footnote>
  <w:footnote w:id="2">
    <w:p w14:paraId="739AC29D" w14:textId="35549305" w:rsidR="00272AEA" w:rsidRPr="00A34778" w:rsidRDefault="00272AEA">
      <w:pPr>
        <w:pStyle w:val="FootnoteText"/>
        <w:rPr>
          <w:lang w:val="en-GB"/>
        </w:rPr>
      </w:pPr>
      <w:r w:rsidRPr="00A34778">
        <w:rPr>
          <w:rStyle w:val="FootnoteReference"/>
          <w:sz w:val="18"/>
          <w:szCs w:val="18"/>
        </w:rPr>
        <w:footnoteRef/>
      </w:r>
      <w:r w:rsidRPr="00A34778">
        <w:rPr>
          <w:sz w:val="18"/>
          <w:szCs w:val="18"/>
        </w:rPr>
        <w:t xml:space="preserve"> </w:t>
      </w:r>
      <w:r w:rsidRPr="00A34778">
        <w:rPr>
          <w:sz w:val="18"/>
          <w:szCs w:val="18"/>
          <w:lang w:val="en-GB"/>
        </w:rPr>
        <w:t xml:space="preserve">Remember that meeting face to face (especially in global partnerships) can be costly and use resources that could have </w:t>
      </w:r>
      <w:r>
        <w:rPr>
          <w:sz w:val="18"/>
          <w:szCs w:val="18"/>
          <w:lang w:val="en-GB"/>
        </w:rPr>
        <w:t>be</w:t>
      </w:r>
      <w:r w:rsidRPr="00A34778">
        <w:rPr>
          <w:sz w:val="18"/>
          <w:szCs w:val="18"/>
          <w:lang w:val="en-GB"/>
        </w:rPr>
        <w:t xml:space="preserve"> used </w:t>
      </w:r>
      <w:r>
        <w:rPr>
          <w:sz w:val="18"/>
          <w:szCs w:val="18"/>
          <w:lang w:val="en-GB"/>
        </w:rPr>
        <w:t>for</w:t>
      </w:r>
      <w:r w:rsidRPr="00A34778">
        <w:rPr>
          <w:sz w:val="18"/>
          <w:szCs w:val="18"/>
          <w:lang w:val="en-GB"/>
        </w:rPr>
        <w:t xml:space="preserve"> projects and programmes – a cost benefit analysis should be undertaken before committing to such meetings</w:t>
      </w:r>
    </w:p>
  </w:footnote>
  <w:footnote w:id="3">
    <w:p w14:paraId="3DC04B25" w14:textId="31F6F040" w:rsidR="00272AEA" w:rsidRPr="004779AE" w:rsidRDefault="00272AEA">
      <w:pPr>
        <w:pStyle w:val="FootnoteText"/>
        <w:rPr>
          <w:lang w:val="en-US"/>
        </w:rPr>
      </w:pPr>
      <w:r>
        <w:rPr>
          <w:rStyle w:val="FootnoteReference"/>
        </w:rPr>
        <w:footnoteRef/>
      </w:r>
      <w:r>
        <w:t xml:space="preserve"> </w:t>
      </w:r>
      <w:r>
        <w:rPr>
          <w:lang w:val="en-US"/>
        </w:rPr>
        <w:t>See DOING DIFFERENT tab on the DEFYING DISTANCE website for some innovative ideas for working with partners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71987" w14:textId="77777777" w:rsidR="00272AEA" w:rsidRDefault="00272AE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1E7C"/>
    <w:multiLevelType w:val="hybridMultilevel"/>
    <w:tmpl w:val="284C4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73F3E"/>
    <w:multiLevelType w:val="hybridMultilevel"/>
    <w:tmpl w:val="F5F8DCA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12015ACF"/>
    <w:multiLevelType w:val="hybridMultilevel"/>
    <w:tmpl w:val="B49E876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190746E4"/>
    <w:multiLevelType w:val="hybridMultilevel"/>
    <w:tmpl w:val="7B528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05E47AB"/>
    <w:multiLevelType w:val="hybridMultilevel"/>
    <w:tmpl w:val="3CC49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AA010F"/>
    <w:multiLevelType w:val="hybridMultilevel"/>
    <w:tmpl w:val="A77A5F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72E0D55"/>
    <w:multiLevelType w:val="hybridMultilevel"/>
    <w:tmpl w:val="F0EAF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312156"/>
    <w:multiLevelType w:val="hybridMultilevel"/>
    <w:tmpl w:val="9EFE158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72C2430E"/>
    <w:multiLevelType w:val="hybridMultilevel"/>
    <w:tmpl w:val="8556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0D1801"/>
    <w:multiLevelType w:val="hybridMultilevel"/>
    <w:tmpl w:val="9EFE158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7C620753"/>
    <w:multiLevelType w:val="hybridMultilevel"/>
    <w:tmpl w:val="607A888E"/>
    <w:lvl w:ilvl="0" w:tplc="212CF00E">
      <w:start w:val="1"/>
      <w:numFmt w:val="decimal"/>
      <w:lvlText w:val="%1."/>
      <w:lvlJc w:val="left"/>
      <w:pPr>
        <w:ind w:left="360" w:hanging="360"/>
      </w:pPr>
      <w:rPr>
        <w:i/>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7F635462"/>
    <w:multiLevelType w:val="hybridMultilevel"/>
    <w:tmpl w:val="FAD44E48"/>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9"/>
  </w:num>
  <w:num w:numId="4">
    <w:abstractNumId w:val="2"/>
  </w:num>
  <w:num w:numId="5">
    <w:abstractNumId w:val="1"/>
  </w:num>
  <w:num w:numId="6">
    <w:abstractNumId w:val="10"/>
  </w:num>
  <w:num w:numId="7">
    <w:abstractNumId w:val="3"/>
  </w:num>
  <w:num w:numId="8">
    <w:abstractNumId w:val="11"/>
  </w:num>
  <w:num w:numId="9">
    <w:abstractNumId w:val="6"/>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F83"/>
    <w:rsid w:val="00022384"/>
    <w:rsid w:val="00034FB4"/>
    <w:rsid w:val="00054F2F"/>
    <w:rsid w:val="00080CD2"/>
    <w:rsid w:val="00081780"/>
    <w:rsid w:val="000873A4"/>
    <w:rsid w:val="000B04A7"/>
    <w:rsid w:val="000F1CEA"/>
    <w:rsid w:val="00114ECA"/>
    <w:rsid w:val="00196893"/>
    <w:rsid w:val="001B1471"/>
    <w:rsid w:val="00200AF8"/>
    <w:rsid w:val="00203A3C"/>
    <w:rsid w:val="00263777"/>
    <w:rsid w:val="00272AEA"/>
    <w:rsid w:val="00284DC8"/>
    <w:rsid w:val="002C003C"/>
    <w:rsid w:val="002E41F4"/>
    <w:rsid w:val="003041D3"/>
    <w:rsid w:val="00315D8A"/>
    <w:rsid w:val="003236C7"/>
    <w:rsid w:val="0034167D"/>
    <w:rsid w:val="0037600F"/>
    <w:rsid w:val="0038029E"/>
    <w:rsid w:val="00384D78"/>
    <w:rsid w:val="00397123"/>
    <w:rsid w:val="003A27E0"/>
    <w:rsid w:val="003C1779"/>
    <w:rsid w:val="003D1359"/>
    <w:rsid w:val="0041267A"/>
    <w:rsid w:val="00423EFD"/>
    <w:rsid w:val="00425CA9"/>
    <w:rsid w:val="004430A9"/>
    <w:rsid w:val="00461E67"/>
    <w:rsid w:val="004721F3"/>
    <w:rsid w:val="004779AE"/>
    <w:rsid w:val="004C7F2A"/>
    <w:rsid w:val="004F4641"/>
    <w:rsid w:val="00500E6B"/>
    <w:rsid w:val="00512748"/>
    <w:rsid w:val="005208BF"/>
    <w:rsid w:val="005F26F8"/>
    <w:rsid w:val="006150FC"/>
    <w:rsid w:val="006A242D"/>
    <w:rsid w:val="006E1D23"/>
    <w:rsid w:val="006E6BD1"/>
    <w:rsid w:val="0070699D"/>
    <w:rsid w:val="00727156"/>
    <w:rsid w:val="00754F83"/>
    <w:rsid w:val="00760A86"/>
    <w:rsid w:val="007647DF"/>
    <w:rsid w:val="00777689"/>
    <w:rsid w:val="007C0E28"/>
    <w:rsid w:val="007C633D"/>
    <w:rsid w:val="007D15FE"/>
    <w:rsid w:val="007E4CF1"/>
    <w:rsid w:val="0082318B"/>
    <w:rsid w:val="0082619B"/>
    <w:rsid w:val="008605AD"/>
    <w:rsid w:val="008A3A40"/>
    <w:rsid w:val="008B6D42"/>
    <w:rsid w:val="008C52CA"/>
    <w:rsid w:val="008C5A20"/>
    <w:rsid w:val="008D61A4"/>
    <w:rsid w:val="0097412A"/>
    <w:rsid w:val="00983161"/>
    <w:rsid w:val="0099204D"/>
    <w:rsid w:val="009973B1"/>
    <w:rsid w:val="009B1C05"/>
    <w:rsid w:val="009C73D2"/>
    <w:rsid w:val="009F2779"/>
    <w:rsid w:val="00A34778"/>
    <w:rsid w:val="00A35868"/>
    <w:rsid w:val="00A50C18"/>
    <w:rsid w:val="00A611E0"/>
    <w:rsid w:val="00A66F36"/>
    <w:rsid w:val="00A70DA2"/>
    <w:rsid w:val="00A925C4"/>
    <w:rsid w:val="00AC6776"/>
    <w:rsid w:val="00B15CD6"/>
    <w:rsid w:val="00B238B8"/>
    <w:rsid w:val="00B33B3E"/>
    <w:rsid w:val="00B52A3F"/>
    <w:rsid w:val="00B634DF"/>
    <w:rsid w:val="00B76E67"/>
    <w:rsid w:val="00B83B7E"/>
    <w:rsid w:val="00BC5651"/>
    <w:rsid w:val="00BD63D3"/>
    <w:rsid w:val="00C5131A"/>
    <w:rsid w:val="00C65198"/>
    <w:rsid w:val="00C70EE1"/>
    <w:rsid w:val="00C92D2F"/>
    <w:rsid w:val="00CA6865"/>
    <w:rsid w:val="00D079D7"/>
    <w:rsid w:val="00D2661D"/>
    <w:rsid w:val="00D4658C"/>
    <w:rsid w:val="00D46E77"/>
    <w:rsid w:val="00D63A8A"/>
    <w:rsid w:val="00D66B58"/>
    <w:rsid w:val="00DA4F83"/>
    <w:rsid w:val="00DB1BBD"/>
    <w:rsid w:val="00DB7008"/>
    <w:rsid w:val="00DD1C0F"/>
    <w:rsid w:val="00E05718"/>
    <w:rsid w:val="00E33465"/>
    <w:rsid w:val="00E92F11"/>
    <w:rsid w:val="00EB1EED"/>
    <w:rsid w:val="00EB740E"/>
    <w:rsid w:val="00F35D88"/>
    <w:rsid w:val="00FD18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DBF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4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0A86"/>
    <w:pPr>
      <w:ind w:left="720"/>
      <w:contextualSpacing/>
    </w:pPr>
  </w:style>
  <w:style w:type="paragraph" w:styleId="FootnoteText">
    <w:name w:val="footnote text"/>
    <w:basedOn w:val="Normal"/>
    <w:link w:val="FootnoteTextChar"/>
    <w:uiPriority w:val="99"/>
    <w:unhideWhenUsed/>
    <w:rsid w:val="004721F3"/>
    <w:pPr>
      <w:spacing w:after="0" w:line="240" w:lineRule="auto"/>
    </w:pPr>
    <w:rPr>
      <w:sz w:val="20"/>
      <w:szCs w:val="20"/>
    </w:rPr>
  </w:style>
  <w:style w:type="character" w:customStyle="1" w:styleId="FootnoteTextChar">
    <w:name w:val="Footnote Text Char"/>
    <w:basedOn w:val="DefaultParagraphFont"/>
    <w:link w:val="FootnoteText"/>
    <w:uiPriority w:val="99"/>
    <w:rsid w:val="004721F3"/>
    <w:rPr>
      <w:sz w:val="20"/>
      <w:szCs w:val="20"/>
    </w:rPr>
  </w:style>
  <w:style w:type="character" w:styleId="FootnoteReference">
    <w:name w:val="footnote reference"/>
    <w:basedOn w:val="DefaultParagraphFont"/>
    <w:uiPriority w:val="99"/>
    <w:unhideWhenUsed/>
    <w:rsid w:val="004721F3"/>
    <w:rPr>
      <w:vertAlign w:val="superscript"/>
    </w:rPr>
  </w:style>
  <w:style w:type="character" w:styleId="HTMLCite">
    <w:name w:val="HTML Cite"/>
    <w:basedOn w:val="DefaultParagraphFont"/>
    <w:uiPriority w:val="99"/>
    <w:semiHidden/>
    <w:unhideWhenUsed/>
    <w:rsid w:val="004430A9"/>
    <w:rPr>
      <w:i/>
      <w:iCs/>
    </w:rPr>
  </w:style>
  <w:style w:type="character" w:styleId="Hyperlink">
    <w:name w:val="Hyperlink"/>
    <w:basedOn w:val="DefaultParagraphFont"/>
    <w:uiPriority w:val="99"/>
    <w:unhideWhenUsed/>
    <w:rsid w:val="004430A9"/>
    <w:rPr>
      <w:color w:val="0563C1" w:themeColor="hyperlink"/>
      <w:u w:val="single"/>
    </w:rPr>
  </w:style>
  <w:style w:type="character" w:customStyle="1" w:styleId="UnresolvedMention">
    <w:name w:val="Unresolved Mention"/>
    <w:basedOn w:val="DefaultParagraphFont"/>
    <w:uiPriority w:val="99"/>
    <w:semiHidden/>
    <w:unhideWhenUsed/>
    <w:rsid w:val="004430A9"/>
    <w:rPr>
      <w:color w:val="808080"/>
      <w:shd w:val="clear" w:color="auto" w:fill="E6E6E6"/>
    </w:rPr>
  </w:style>
  <w:style w:type="paragraph" w:styleId="Header">
    <w:name w:val="header"/>
    <w:basedOn w:val="Normal"/>
    <w:link w:val="HeaderChar"/>
    <w:uiPriority w:val="99"/>
    <w:unhideWhenUsed/>
    <w:rsid w:val="00C92D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D2F"/>
  </w:style>
  <w:style w:type="paragraph" w:styleId="Footer">
    <w:name w:val="footer"/>
    <w:basedOn w:val="Normal"/>
    <w:link w:val="FooterChar"/>
    <w:uiPriority w:val="99"/>
    <w:unhideWhenUsed/>
    <w:rsid w:val="00C92D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D2F"/>
  </w:style>
  <w:style w:type="paragraph" w:styleId="BalloonText">
    <w:name w:val="Balloon Text"/>
    <w:basedOn w:val="Normal"/>
    <w:link w:val="BalloonTextChar"/>
    <w:uiPriority w:val="99"/>
    <w:semiHidden/>
    <w:unhideWhenUsed/>
    <w:rsid w:val="007C633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33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4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0A86"/>
    <w:pPr>
      <w:ind w:left="720"/>
      <w:contextualSpacing/>
    </w:pPr>
  </w:style>
  <w:style w:type="paragraph" w:styleId="FootnoteText">
    <w:name w:val="footnote text"/>
    <w:basedOn w:val="Normal"/>
    <w:link w:val="FootnoteTextChar"/>
    <w:uiPriority w:val="99"/>
    <w:unhideWhenUsed/>
    <w:rsid w:val="004721F3"/>
    <w:pPr>
      <w:spacing w:after="0" w:line="240" w:lineRule="auto"/>
    </w:pPr>
    <w:rPr>
      <w:sz w:val="20"/>
      <w:szCs w:val="20"/>
    </w:rPr>
  </w:style>
  <w:style w:type="character" w:customStyle="1" w:styleId="FootnoteTextChar">
    <w:name w:val="Footnote Text Char"/>
    <w:basedOn w:val="DefaultParagraphFont"/>
    <w:link w:val="FootnoteText"/>
    <w:uiPriority w:val="99"/>
    <w:rsid w:val="004721F3"/>
    <w:rPr>
      <w:sz w:val="20"/>
      <w:szCs w:val="20"/>
    </w:rPr>
  </w:style>
  <w:style w:type="character" w:styleId="FootnoteReference">
    <w:name w:val="footnote reference"/>
    <w:basedOn w:val="DefaultParagraphFont"/>
    <w:uiPriority w:val="99"/>
    <w:unhideWhenUsed/>
    <w:rsid w:val="004721F3"/>
    <w:rPr>
      <w:vertAlign w:val="superscript"/>
    </w:rPr>
  </w:style>
  <w:style w:type="character" w:styleId="HTMLCite">
    <w:name w:val="HTML Cite"/>
    <w:basedOn w:val="DefaultParagraphFont"/>
    <w:uiPriority w:val="99"/>
    <w:semiHidden/>
    <w:unhideWhenUsed/>
    <w:rsid w:val="004430A9"/>
    <w:rPr>
      <w:i/>
      <w:iCs/>
    </w:rPr>
  </w:style>
  <w:style w:type="character" w:styleId="Hyperlink">
    <w:name w:val="Hyperlink"/>
    <w:basedOn w:val="DefaultParagraphFont"/>
    <w:uiPriority w:val="99"/>
    <w:unhideWhenUsed/>
    <w:rsid w:val="004430A9"/>
    <w:rPr>
      <w:color w:val="0563C1" w:themeColor="hyperlink"/>
      <w:u w:val="single"/>
    </w:rPr>
  </w:style>
  <w:style w:type="character" w:customStyle="1" w:styleId="UnresolvedMention">
    <w:name w:val="Unresolved Mention"/>
    <w:basedOn w:val="DefaultParagraphFont"/>
    <w:uiPriority w:val="99"/>
    <w:semiHidden/>
    <w:unhideWhenUsed/>
    <w:rsid w:val="004430A9"/>
    <w:rPr>
      <w:color w:val="808080"/>
      <w:shd w:val="clear" w:color="auto" w:fill="E6E6E6"/>
    </w:rPr>
  </w:style>
  <w:style w:type="paragraph" w:styleId="Header">
    <w:name w:val="header"/>
    <w:basedOn w:val="Normal"/>
    <w:link w:val="HeaderChar"/>
    <w:uiPriority w:val="99"/>
    <w:unhideWhenUsed/>
    <w:rsid w:val="00C92D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D2F"/>
  </w:style>
  <w:style w:type="paragraph" w:styleId="Footer">
    <w:name w:val="footer"/>
    <w:basedOn w:val="Normal"/>
    <w:link w:val="FooterChar"/>
    <w:uiPriority w:val="99"/>
    <w:unhideWhenUsed/>
    <w:rsid w:val="00C92D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D2F"/>
  </w:style>
  <w:style w:type="paragraph" w:styleId="BalloonText">
    <w:name w:val="Balloon Text"/>
    <w:basedOn w:val="Normal"/>
    <w:link w:val="BalloonTextChar"/>
    <w:uiPriority w:val="99"/>
    <w:semiHidden/>
    <w:unhideWhenUsed/>
    <w:rsid w:val="007C633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33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88A35-CEEC-634B-96C9-932CCCF15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1318</Words>
  <Characters>7518</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Bulbul Baksi</dc:creator>
  <cp:keywords/>
  <dc:description/>
  <cp:lastModifiedBy>itadmin</cp:lastModifiedBy>
  <cp:revision>3</cp:revision>
  <cp:lastPrinted>2017-10-03T13:42:00Z</cp:lastPrinted>
  <dcterms:created xsi:type="dcterms:W3CDTF">2017-10-03T13:42:00Z</dcterms:created>
  <dcterms:modified xsi:type="dcterms:W3CDTF">2017-10-03T13:42:00Z</dcterms:modified>
</cp:coreProperties>
</file>