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B448A" w14:textId="77777777" w:rsidR="00183571" w:rsidRPr="0044614D" w:rsidRDefault="00183571" w:rsidP="00183571">
      <w:pPr>
        <w:ind w:left="-142" w:right="-617" w:hanging="720"/>
        <w:jc w:val="left"/>
        <w:rPr>
          <w:rFonts w:asciiTheme="majorHAnsi" w:hAnsiTheme="majorHAnsi"/>
          <w:sz w:val="32"/>
          <w:szCs w:val="32"/>
        </w:rPr>
      </w:pPr>
      <w:r w:rsidRPr="0044614D">
        <w:rPr>
          <w:rFonts w:asciiTheme="majorHAnsi" w:hAnsiTheme="majorHAnsi"/>
          <w:noProof/>
          <w:sz w:val="32"/>
          <w:szCs w:val="32"/>
          <w:lang w:val="en-US" w:eastAsia="en-US"/>
        </w:rPr>
        <mc:AlternateContent>
          <mc:Choice Requires="wps">
            <w:drawing>
              <wp:anchor distT="0" distB="0" distL="114300" distR="114300" simplePos="0" relativeHeight="251659264" behindDoc="0" locked="0" layoutInCell="1" allowOverlap="1" wp14:anchorId="02970F1D" wp14:editId="782B6FDF">
                <wp:simplePos x="0" y="0"/>
                <wp:positionH relativeFrom="column">
                  <wp:posOffset>851535</wp:posOffset>
                </wp:positionH>
                <wp:positionV relativeFrom="paragraph">
                  <wp:posOffset>33020</wp:posOffset>
                </wp:positionV>
                <wp:extent cx="5143500" cy="998220"/>
                <wp:effectExtent l="0" t="0" r="38100" b="17780"/>
                <wp:wrapSquare wrapText="bothSides"/>
                <wp:docPr id="1" name="Text Box 1"/>
                <wp:cNvGraphicFramePr/>
                <a:graphic xmlns:a="http://schemas.openxmlformats.org/drawingml/2006/main">
                  <a:graphicData uri="http://schemas.microsoft.com/office/word/2010/wordprocessingShape">
                    <wps:wsp>
                      <wps:cNvSpPr txBox="1"/>
                      <wps:spPr>
                        <a:xfrm>
                          <a:off x="0" y="0"/>
                          <a:ext cx="5143500" cy="99822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F81DDE" w14:textId="77777777" w:rsidR="00812FAE" w:rsidRDefault="00812FAE" w:rsidP="00183571">
                            <w:pPr>
                              <w:jc w:val="left"/>
                              <w:rPr>
                                <w:rFonts w:asciiTheme="majorHAnsi" w:hAnsiTheme="majorHAnsi"/>
                                <w:b/>
                                <w:bCs/>
                                <w:iCs/>
                              </w:rPr>
                            </w:pPr>
                          </w:p>
                          <w:p w14:paraId="579EAAEF" w14:textId="77777777" w:rsidR="00812FAE" w:rsidRPr="00C65A1A" w:rsidRDefault="00812FAE" w:rsidP="00183571">
                            <w:pPr>
                              <w:jc w:val="left"/>
                              <w:rPr>
                                <w:rFonts w:asciiTheme="majorHAnsi" w:hAnsiTheme="majorHAnsi"/>
                                <w:b/>
                                <w:bCs/>
                                <w:iCs/>
                                <w:sz w:val="16"/>
                                <w:szCs w:val="16"/>
                              </w:rPr>
                            </w:pPr>
                          </w:p>
                          <w:p w14:paraId="7D107221" w14:textId="77777777" w:rsidR="00812FAE" w:rsidRPr="00183571" w:rsidRDefault="00812FAE" w:rsidP="00183571">
                            <w:pPr>
                              <w:ind w:left="142"/>
                              <w:jc w:val="both"/>
                              <w:rPr>
                                <w:rFonts w:asciiTheme="majorHAnsi" w:hAnsiTheme="majorHAnsi"/>
                                <w:b/>
                                <w:bCs/>
                                <w:iCs/>
                                <w:sz w:val="32"/>
                                <w:szCs w:val="32"/>
                                <w:lang w:val="en-US"/>
                              </w:rPr>
                            </w:pPr>
                            <w:r w:rsidRPr="00183571">
                              <w:rPr>
                                <w:rFonts w:asciiTheme="majorHAnsi" w:hAnsiTheme="majorHAnsi"/>
                                <w:b/>
                                <w:bCs/>
                                <w:iCs/>
                                <w:sz w:val="32"/>
                                <w:szCs w:val="32"/>
                              </w:rPr>
                              <w:t>Developing Mindful and Reflective Practices</w:t>
                            </w:r>
                            <w:r w:rsidRPr="00183571">
                              <w:rPr>
                                <w:rFonts w:asciiTheme="majorHAnsi" w:hAnsiTheme="majorHAnsi"/>
                                <w:b/>
                                <w:bCs/>
                                <w:iCs/>
                                <w:sz w:val="32"/>
                                <w:szCs w:val="32"/>
                                <w:lang w:val="en-US"/>
                              </w:rPr>
                              <w:t xml:space="preserve"> </w:t>
                            </w:r>
                          </w:p>
                          <w:p w14:paraId="7AF75DFC" w14:textId="77777777" w:rsidR="00812FAE" w:rsidRDefault="00812FAE" w:rsidP="00183571">
                            <w:pPr>
                              <w:ind w:right="1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67.05pt;margin-top:2.6pt;width:405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" filled="f" strokecolor="black [3213]">
                <v:textbox>
                  <w:txbxContent>
                    <w:p w14:paraId="66F81DDE" w14:textId="77777777" w:rsidR="00812FAE" w:rsidRDefault="00812FAE" w:rsidP="00183571">
                      <w:pPr>
                        <w:jc w:val="left"/>
                        <w:rPr>
                          <w:rFonts w:asciiTheme="majorHAnsi" w:hAnsiTheme="majorHAnsi"/>
                          <w:b/>
                          <w:bCs/>
                          <w:iCs/>
                        </w:rPr>
                      </w:pPr>
                    </w:p>
                    <w:p w14:paraId="579EAAEF" w14:textId="77777777" w:rsidR="00812FAE" w:rsidRPr="00C65A1A" w:rsidRDefault="00812FAE" w:rsidP="00183571">
                      <w:pPr>
                        <w:jc w:val="left"/>
                        <w:rPr>
                          <w:rFonts w:asciiTheme="majorHAnsi" w:hAnsiTheme="majorHAnsi"/>
                          <w:b/>
                          <w:bCs/>
                          <w:iCs/>
                          <w:sz w:val="16"/>
                          <w:szCs w:val="16"/>
                        </w:rPr>
                      </w:pPr>
                    </w:p>
                    <w:p w14:paraId="7D107221" w14:textId="77777777" w:rsidR="00812FAE" w:rsidRPr="00183571" w:rsidRDefault="00812FAE" w:rsidP="00183571">
                      <w:pPr>
                        <w:ind w:left="142"/>
                        <w:jc w:val="both"/>
                        <w:rPr>
                          <w:rFonts w:asciiTheme="majorHAnsi" w:hAnsiTheme="majorHAnsi"/>
                          <w:b/>
                          <w:bCs/>
                          <w:iCs/>
                          <w:sz w:val="32"/>
                          <w:szCs w:val="32"/>
                          <w:lang w:val="en-US"/>
                        </w:rPr>
                      </w:pPr>
                      <w:r w:rsidRPr="00183571">
                        <w:rPr>
                          <w:rFonts w:asciiTheme="majorHAnsi" w:hAnsiTheme="majorHAnsi"/>
                          <w:b/>
                          <w:bCs/>
                          <w:iCs/>
                          <w:sz w:val="32"/>
                          <w:szCs w:val="32"/>
                        </w:rPr>
                        <w:t>Developing Mindful and Reflective Practices</w:t>
                      </w:r>
                      <w:r w:rsidRPr="00183571">
                        <w:rPr>
                          <w:rFonts w:asciiTheme="majorHAnsi" w:hAnsiTheme="majorHAnsi"/>
                          <w:b/>
                          <w:bCs/>
                          <w:iCs/>
                          <w:sz w:val="32"/>
                          <w:szCs w:val="32"/>
                          <w:lang w:val="en-US"/>
                        </w:rPr>
                        <w:t xml:space="preserve"> </w:t>
                      </w:r>
                    </w:p>
                    <w:p w14:paraId="7AF75DFC" w14:textId="77777777" w:rsidR="00812FAE" w:rsidRDefault="00812FAE" w:rsidP="00183571">
                      <w:pPr>
                        <w:ind w:right="15"/>
                      </w:pPr>
                    </w:p>
                  </w:txbxContent>
                </v:textbox>
                <w10:wrap type="square"/>
              </v:shape>
            </w:pict>
          </mc:Fallback>
        </mc:AlternateContent>
      </w:r>
      <w:r w:rsidRPr="0044614D">
        <w:rPr>
          <w:rFonts w:asciiTheme="majorHAnsi" w:hAnsiTheme="majorHAnsi"/>
          <w:noProof/>
          <w:sz w:val="32"/>
          <w:szCs w:val="32"/>
          <w:lang w:val="en-US" w:eastAsia="en-US"/>
        </w:rPr>
        <w:drawing>
          <wp:inline distT="0" distB="0" distL="0" distR="0" wp14:anchorId="356FC1E4" wp14:editId="1B6E0665">
            <wp:extent cx="1262446" cy="980440"/>
            <wp:effectExtent l="50800" t="50800" r="134620" b="137160"/>
            <wp:docPr id="2" name="Picture 2" descr="Macintosh HD:Users:rostennys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rostennyson: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4459" cy="982003"/>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305139E0" w14:textId="77777777" w:rsidR="00183571" w:rsidRDefault="00183571" w:rsidP="009E0B7A">
      <w:pPr>
        <w:ind w:left="-567"/>
        <w:jc w:val="both"/>
        <w:rPr>
          <w:b/>
          <w:bCs/>
          <w:iCs/>
        </w:rPr>
      </w:pPr>
    </w:p>
    <w:p w14:paraId="628E7A76" w14:textId="3A8CDC26" w:rsidR="00F40261" w:rsidRDefault="00F40261" w:rsidP="00F40261">
      <w:pPr>
        <w:ind w:left="-567" w:right="-489"/>
        <w:jc w:val="left"/>
        <w:rPr>
          <w:rFonts w:asciiTheme="majorHAnsi" w:hAnsiTheme="majorHAnsi"/>
          <w:szCs w:val="22"/>
        </w:rPr>
      </w:pPr>
      <w:r>
        <w:rPr>
          <w:rFonts w:asciiTheme="majorHAnsi" w:hAnsiTheme="majorHAnsi"/>
          <w:b/>
          <w:szCs w:val="22"/>
        </w:rPr>
        <w:t>Being mindful</w:t>
      </w:r>
      <w:r>
        <w:rPr>
          <w:rFonts w:asciiTheme="majorHAnsi" w:hAnsiTheme="majorHAnsi"/>
          <w:szCs w:val="22"/>
        </w:rPr>
        <w:t xml:space="preserve"> – is about letting go of self-critique </w:t>
      </w:r>
      <w:r w:rsidR="00D11C7B">
        <w:rPr>
          <w:rFonts w:asciiTheme="majorHAnsi" w:hAnsiTheme="majorHAnsi"/>
          <w:szCs w:val="22"/>
        </w:rPr>
        <w:t>(</w:t>
      </w:r>
      <w:r>
        <w:rPr>
          <w:rFonts w:asciiTheme="majorHAnsi" w:hAnsiTheme="majorHAnsi"/>
          <w:szCs w:val="22"/>
        </w:rPr>
        <w:t>of past actions</w:t>
      </w:r>
      <w:r w:rsidR="00D11C7B">
        <w:rPr>
          <w:rFonts w:asciiTheme="majorHAnsi" w:hAnsiTheme="majorHAnsi"/>
          <w:szCs w:val="22"/>
        </w:rPr>
        <w:t>)</w:t>
      </w:r>
      <w:r>
        <w:rPr>
          <w:rFonts w:asciiTheme="majorHAnsi" w:hAnsiTheme="majorHAnsi"/>
          <w:szCs w:val="22"/>
        </w:rPr>
        <w:t xml:space="preserve"> and anxiety </w:t>
      </w:r>
      <w:r w:rsidR="00D11C7B">
        <w:rPr>
          <w:rFonts w:asciiTheme="majorHAnsi" w:hAnsiTheme="majorHAnsi"/>
          <w:szCs w:val="22"/>
        </w:rPr>
        <w:t>(</w:t>
      </w:r>
      <w:r>
        <w:rPr>
          <w:rFonts w:asciiTheme="majorHAnsi" w:hAnsiTheme="majorHAnsi"/>
          <w:szCs w:val="22"/>
        </w:rPr>
        <w:t>about future challenges</w:t>
      </w:r>
      <w:r w:rsidR="00D11C7B">
        <w:rPr>
          <w:rFonts w:asciiTheme="majorHAnsi" w:hAnsiTheme="majorHAnsi"/>
          <w:szCs w:val="22"/>
        </w:rPr>
        <w:t>)</w:t>
      </w:r>
      <w:r>
        <w:rPr>
          <w:rFonts w:asciiTheme="majorHAnsi" w:hAnsiTheme="majorHAnsi"/>
          <w:szCs w:val="22"/>
        </w:rPr>
        <w:t xml:space="preserve"> and </w:t>
      </w:r>
      <w:r w:rsidR="00D11C7B">
        <w:rPr>
          <w:rFonts w:asciiTheme="majorHAnsi" w:hAnsiTheme="majorHAnsi"/>
          <w:szCs w:val="22"/>
        </w:rPr>
        <w:t>simply giving your full</w:t>
      </w:r>
      <w:r>
        <w:rPr>
          <w:rFonts w:asciiTheme="majorHAnsi" w:hAnsiTheme="majorHAnsi"/>
          <w:szCs w:val="22"/>
        </w:rPr>
        <w:t xml:space="preserve"> attention to the present moment</w:t>
      </w:r>
      <w:r w:rsidR="00D11C7B">
        <w:rPr>
          <w:rFonts w:asciiTheme="majorHAnsi" w:hAnsiTheme="majorHAnsi"/>
          <w:szCs w:val="22"/>
        </w:rPr>
        <w:t>. It can help build stamina, resilience and capacity for keeping calm even when under pressure.</w:t>
      </w:r>
    </w:p>
    <w:p w14:paraId="4FB43847" w14:textId="77777777" w:rsidR="00D11C7B" w:rsidRPr="00D11C7B" w:rsidRDefault="00D11C7B" w:rsidP="00F40261">
      <w:pPr>
        <w:ind w:left="-567" w:right="-489"/>
        <w:jc w:val="left"/>
        <w:rPr>
          <w:rFonts w:asciiTheme="majorHAnsi" w:hAnsiTheme="majorHAnsi"/>
          <w:sz w:val="16"/>
          <w:szCs w:val="16"/>
        </w:rPr>
      </w:pPr>
    </w:p>
    <w:p w14:paraId="5A442BD0" w14:textId="05561C9B" w:rsidR="00D11C7B" w:rsidRPr="00D11C7B" w:rsidRDefault="00D11C7B" w:rsidP="00D11C7B">
      <w:pPr>
        <w:ind w:left="-567"/>
        <w:jc w:val="left"/>
        <w:rPr>
          <w:rFonts w:asciiTheme="majorHAnsi" w:hAnsiTheme="majorHAnsi" w:cstheme="minorHAnsi"/>
          <w:szCs w:val="22"/>
        </w:rPr>
      </w:pPr>
      <w:r w:rsidRPr="00D11C7B">
        <w:rPr>
          <w:rFonts w:asciiTheme="majorHAnsi" w:hAnsiTheme="majorHAnsi" w:cstheme="minorHAnsi"/>
          <w:b/>
          <w:szCs w:val="22"/>
        </w:rPr>
        <w:t>Mindfulness exercises</w:t>
      </w:r>
      <w:r w:rsidRPr="00D11C7B">
        <w:rPr>
          <w:rFonts w:asciiTheme="majorHAnsi" w:hAnsiTheme="majorHAnsi" w:cstheme="minorHAnsi"/>
          <w:szCs w:val="22"/>
        </w:rPr>
        <w:t xml:space="preserve"> – for starting or ending a day or an intervention / event to help ensure you are </w:t>
      </w:r>
      <w:r>
        <w:rPr>
          <w:rFonts w:asciiTheme="majorHAnsi" w:hAnsiTheme="majorHAnsi" w:cstheme="minorHAnsi"/>
          <w:szCs w:val="22"/>
        </w:rPr>
        <w:t xml:space="preserve">both </w:t>
      </w:r>
      <w:r w:rsidR="008807AE">
        <w:rPr>
          <w:rFonts w:asciiTheme="majorHAnsi" w:hAnsiTheme="majorHAnsi" w:cstheme="minorHAnsi"/>
          <w:szCs w:val="22"/>
        </w:rPr>
        <w:t xml:space="preserve">highly </w:t>
      </w:r>
      <w:r w:rsidRPr="00D11C7B">
        <w:rPr>
          <w:rFonts w:asciiTheme="majorHAnsi" w:hAnsiTheme="majorHAnsi" w:cstheme="minorHAnsi"/>
          <w:szCs w:val="22"/>
        </w:rPr>
        <w:t>alert</w:t>
      </w:r>
      <w:r>
        <w:rPr>
          <w:rFonts w:asciiTheme="majorHAnsi" w:hAnsiTheme="majorHAnsi" w:cstheme="minorHAnsi"/>
          <w:szCs w:val="22"/>
        </w:rPr>
        <w:t xml:space="preserve"> and </w:t>
      </w:r>
      <w:r w:rsidR="008807AE">
        <w:rPr>
          <w:rFonts w:asciiTheme="majorHAnsi" w:hAnsiTheme="majorHAnsi" w:cstheme="minorHAnsi"/>
          <w:szCs w:val="22"/>
        </w:rPr>
        <w:t xml:space="preserve">deeply </w:t>
      </w:r>
      <w:r>
        <w:rPr>
          <w:rFonts w:asciiTheme="majorHAnsi" w:hAnsiTheme="majorHAnsi" w:cstheme="minorHAnsi"/>
          <w:szCs w:val="22"/>
        </w:rPr>
        <w:t>relaxed:</w:t>
      </w:r>
    </w:p>
    <w:p w14:paraId="0451BB7C" w14:textId="77777777" w:rsidR="00D11C7B" w:rsidRPr="00D11C7B" w:rsidRDefault="00D11C7B" w:rsidP="00D11C7B">
      <w:pPr>
        <w:ind w:left="-567"/>
        <w:jc w:val="left"/>
        <w:rPr>
          <w:rFonts w:asciiTheme="majorHAnsi" w:hAnsiTheme="majorHAnsi" w:cstheme="minorHAnsi"/>
          <w:sz w:val="16"/>
          <w:szCs w:val="16"/>
        </w:rPr>
      </w:pPr>
    </w:p>
    <w:p w14:paraId="4E922D42" w14:textId="77777777" w:rsidR="00D11C7B" w:rsidRPr="00D11C7B" w:rsidRDefault="00D11C7B" w:rsidP="00D11C7B">
      <w:pPr>
        <w:jc w:val="left"/>
        <w:rPr>
          <w:rFonts w:asciiTheme="majorHAnsi" w:hAnsiTheme="majorHAnsi" w:cstheme="minorHAnsi"/>
          <w:szCs w:val="22"/>
          <w:u w:val="single"/>
        </w:rPr>
      </w:pPr>
      <w:r w:rsidRPr="00D11C7B">
        <w:rPr>
          <w:rFonts w:asciiTheme="majorHAnsi" w:hAnsiTheme="majorHAnsi" w:cstheme="minorHAnsi"/>
          <w:szCs w:val="22"/>
          <w:u w:val="single"/>
        </w:rPr>
        <w:t>Breathing deeply:</w:t>
      </w:r>
    </w:p>
    <w:p w14:paraId="58DF1311" w14:textId="0598DC4E" w:rsidR="00D11C7B" w:rsidRPr="00D11C7B" w:rsidRDefault="00D11C7B" w:rsidP="00D11C7B">
      <w:pPr>
        <w:jc w:val="left"/>
        <w:rPr>
          <w:rFonts w:asciiTheme="majorHAnsi" w:hAnsiTheme="majorHAnsi" w:cstheme="minorHAnsi"/>
          <w:sz w:val="20"/>
          <w:szCs w:val="20"/>
        </w:rPr>
      </w:pPr>
      <w:r w:rsidRPr="00D11C7B">
        <w:rPr>
          <w:rFonts w:asciiTheme="majorHAnsi" w:hAnsiTheme="majorHAnsi" w:cstheme="minorHAnsi"/>
          <w:sz w:val="20"/>
          <w:szCs w:val="20"/>
        </w:rPr>
        <w:t>Stand</w:t>
      </w:r>
      <w:r>
        <w:rPr>
          <w:rFonts w:asciiTheme="majorHAnsi" w:hAnsiTheme="majorHAnsi" w:cstheme="minorHAnsi"/>
          <w:sz w:val="20"/>
          <w:szCs w:val="20"/>
        </w:rPr>
        <w:t>ing (or sitting)</w:t>
      </w:r>
      <w:r w:rsidRPr="00D11C7B">
        <w:rPr>
          <w:rFonts w:asciiTheme="majorHAnsi" w:hAnsiTheme="majorHAnsi" w:cstheme="minorHAnsi"/>
          <w:sz w:val="20"/>
          <w:szCs w:val="20"/>
        </w:rPr>
        <w:t xml:space="preserve"> with your feet parallel and shoulders width apart, relaxed knees, straight back, shoulders lowered and chin tucked in to make the back of the neck straight.  Inhale deeply feeling the air filling your whole </w:t>
      </w:r>
      <w:r>
        <w:rPr>
          <w:rFonts w:asciiTheme="majorHAnsi" w:hAnsiTheme="majorHAnsi" w:cstheme="minorHAnsi"/>
          <w:sz w:val="20"/>
          <w:szCs w:val="20"/>
        </w:rPr>
        <w:t>chest area</w:t>
      </w:r>
      <w:r w:rsidRPr="00D11C7B">
        <w:rPr>
          <w:rFonts w:asciiTheme="majorHAnsi" w:hAnsiTheme="majorHAnsi" w:cstheme="minorHAnsi"/>
          <w:sz w:val="20"/>
          <w:szCs w:val="20"/>
        </w:rPr>
        <w:t xml:space="preserve"> (to a count of 7) and then exhale fully (to a count of 7). Repeat 10 times.</w:t>
      </w:r>
    </w:p>
    <w:p w14:paraId="00EB6811" w14:textId="77777777" w:rsidR="00D11C7B" w:rsidRPr="00D11C7B" w:rsidRDefault="00D11C7B" w:rsidP="00D11C7B">
      <w:pPr>
        <w:jc w:val="left"/>
        <w:rPr>
          <w:rFonts w:asciiTheme="majorHAnsi" w:hAnsiTheme="majorHAnsi" w:cstheme="minorHAnsi"/>
          <w:sz w:val="16"/>
          <w:szCs w:val="16"/>
        </w:rPr>
      </w:pPr>
    </w:p>
    <w:p w14:paraId="62041570" w14:textId="77777777" w:rsidR="00D11C7B" w:rsidRPr="00D11C7B" w:rsidRDefault="00D11C7B" w:rsidP="00D11C7B">
      <w:pPr>
        <w:jc w:val="left"/>
        <w:rPr>
          <w:rFonts w:asciiTheme="majorHAnsi" w:hAnsiTheme="majorHAnsi" w:cstheme="minorHAnsi"/>
          <w:szCs w:val="22"/>
          <w:u w:val="single"/>
        </w:rPr>
      </w:pPr>
      <w:r w:rsidRPr="00D11C7B">
        <w:rPr>
          <w:rFonts w:asciiTheme="majorHAnsi" w:hAnsiTheme="majorHAnsi" w:cstheme="minorHAnsi"/>
          <w:szCs w:val="22"/>
          <w:u w:val="single"/>
        </w:rPr>
        <w:t>Body scan:</w:t>
      </w:r>
    </w:p>
    <w:p w14:paraId="51B74B8B" w14:textId="3BDE46BD" w:rsidR="00D11C7B" w:rsidRPr="00D11C7B" w:rsidRDefault="00D11C7B" w:rsidP="00D11C7B">
      <w:pPr>
        <w:jc w:val="left"/>
        <w:rPr>
          <w:rFonts w:asciiTheme="majorHAnsi" w:hAnsiTheme="majorHAnsi" w:cstheme="minorHAnsi"/>
          <w:sz w:val="20"/>
          <w:szCs w:val="20"/>
        </w:rPr>
      </w:pPr>
      <w:r w:rsidRPr="00D11C7B">
        <w:rPr>
          <w:rFonts w:asciiTheme="majorHAnsi" w:hAnsiTheme="majorHAnsi" w:cstheme="minorHAnsi"/>
          <w:sz w:val="20"/>
          <w:szCs w:val="20"/>
        </w:rPr>
        <w:t>Lying</w:t>
      </w:r>
      <w:r>
        <w:rPr>
          <w:rFonts w:asciiTheme="majorHAnsi" w:hAnsiTheme="majorHAnsi" w:cstheme="minorHAnsi"/>
          <w:sz w:val="20"/>
          <w:szCs w:val="20"/>
        </w:rPr>
        <w:t xml:space="preserve"> (or sitting)</w:t>
      </w:r>
      <w:r w:rsidRPr="00D11C7B">
        <w:rPr>
          <w:rFonts w:asciiTheme="majorHAnsi" w:hAnsiTheme="majorHAnsi" w:cstheme="minorHAnsi"/>
          <w:sz w:val="20"/>
          <w:szCs w:val="20"/>
        </w:rPr>
        <w:t xml:space="preserve"> down, breathing deeply and regularly, pay attention to each part of your body starting with your feet and travelling in your mind bit by bit up to your head. Notice where you are tense</w:t>
      </w:r>
      <w:r>
        <w:rPr>
          <w:rFonts w:asciiTheme="majorHAnsi" w:hAnsiTheme="majorHAnsi" w:cstheme="minorHAnsi"/>
          <w:sz w:val="20"/>
          <w:szCs w:val="20"/>
        </w:rPr>
        <w:t xml:space="preserve"> in a certain area (for example, in the hands or shoulders)</w:t>
      </w:r>
      <w:r w:rsidRPr="00D11C7B">
        <w:rPr>
          <w:rFonts w:asciiTheme="majorHAnsi" w:hAnsiTheme="majorHAnsi" w:cstheme="minorHAnsi"/>
          <w:sz w:val="20"/>
          <w:szCs w:val="20"/>
        </w:rPr>
        <w:t xml:space="preserve"> and</w:t>
      </w:r>
      <w:r>
        <w:rPr>
          <w:rFonts w:asciiTheme="majorHAnsi" w:hAnsiTheme="majorHAnsi" w:cstheme="minorHAnsi"/>
          <w:sz w:val="20"/>
          <w:szCs w:val="20"/>
        </w:rPr>
        <w:t xml:space="preserve"> consciously</w:t>
      </w:r>
      <w:r w:rsidRPr="00D11C7B">
        <w:rPr>
          <w:rFonts w:asciiTheme="majorHAnsi" w:hAnsiTheme="majorHAnsi" w:cstheme="minorHAnsi"/>
          <w:sz w:val="20"/>
          <w:szCs w:val="20"/>
        </w:rPr>
        <w:t xml:space="preserve"> let the tension go. Do this for 5 minutes</w:t>
      </w:r>
      <w:r>
        <w:rPr>
          <w:rFonts w:asciiTheme="majorHAnsi" w:hAnsiTheme="majorHAnsi" w:cstheme="minorHAnsi"/>
          <w:sz w:val="20"/>
          <w:szCs w:val="20"/>
        </w:rPr>
        <w:t xml:space="preserve"> regularly</w:t>
      </w:r>
      <w:r w:rsidRPr="00D11C7B">
        <w:rPr>
          <w:rFonts w:asciiTheme="majorHAnsi" w:hAnsiTheme="majorHAnsi" w:cstheme="minorHAnsi"/>
          <w:sz w:val="20"/>
          <w:szCs w:val="20"/>
        </w:rPr>
        <w:t>.</w:t>
      </w:r>
    </w:p>
    <w:p w14:paraId="7FDA0156" w14:textId="77777777" w:rsidR="00D11C7B" w:rsidRPr="008807AE" w:rsidRDefault="00D11C7B" w:rsidP="00D11C7B">
      <w:pPr>
        <w:jc w:val="left"/>
        <w:rPr>
          <w:rFonts w:asciiTheme="majorHAnsi" w:hAnsiTheme="majorHAnsi" w:cstheme="minorHAnsi"/>
          <w:sz w:val="16"/>
          <w:szCs w:val="16"/>
        </w:rPr>
      </w:pPr>
    </w:p>
    <w:p w14:paraId="69724B62" w14:textId="77777777" w:rsidR="00D11C7B" w:rsidRPr="00D11C7B" w:rsidRDefault="00D11C7B" w:rsidP="00D11C7B">
      <w:pPr>
        <w:jc w:val="left"/>
        <w:rPr>
          <w:rFonts w:asciiTheme="majorHAnsi" w:hAnsiTheme="majorHAnsi" w:cstheme="minorHAnsi"/>
          <w:szCs w:val="22"/>
          <w:u w:val="single"/>
        </w:rPr>
      </w:pPr>
      <w:r w:rsidRPr="00D11C7B">
        <w:rPr>
          <w:rFonts w:asciiTheme="majorHAnsi" w:hAnsiTheme="majorHAnsi" w:cstheme="minorHAnsi"/>
          <w:szCs w:val="22"/>
          <w:u w:val="single"/>
        </w:rPr>
        <w:t>Sensory awareness:</w:t>
      </w:r>
    </w:p>
    <w:p w14:paraId="2D56944A" w14:textId="2F4A4D08" w:rsidR="00D11C7B" w:rsidRPr="008807AE" w:rsidRDefault="00D11C7B" w:rsidP="00D11C7B">
      <w:pPr>
        <w:jc w:val="left"/>
        <w:rPr>
          <w:rFonts w:asciiTheme="majorHAnsi" w:hAnsiTheme="majorHAnsi" w:cstheme="minorHAnsi"/>
          <w:sz w:val="20"/>
          <w:szCs w:val="20"/>
        </w:rPr>
      </w:pPr>
      <w:r w:rsidRPr="008807AE">
        <w:rPr>
          <w:rFonts w:asciiTheme="majorHAnsi" w:hAnsiTheme="majorHAnsi" w:cstheme="minorHAnsi"/>
          <w:sz w:val="20"/>
          <w:szCs w:val="20"/>
        </w:rPr>
        <w:t xml:space="preserve">Close you eyes and listen to all the sounds you can hear – from </w:t>
      </w:r>
      <w:r w:rsidR="008807AE">
        <w:rPr>
          <w:rFonts w:asciiTheme="majorHAnsi" w:hAnsiTheme="majorHAnsi" w:cstheme="minorHAnsi"/>
          <w:sz w:val="20"/>
          <w:szCs w:val="20"/>
        </w:rPr>
        <w:t xml:space="preserve">within </w:t>
      </w:r>
      <w:r w:rsidRPr="008807AE">
        <w:rPr>
          <w:rFonts w:asciiTheme="majorHAnsi" w:hAnsiTheme="majorHAnsi" w:cstheme="minorHAnsi"/>
          <w:sz w:val="20"/>
          <w:szCs w:val="20"/>
        </w:rPr>
        <w:t>yourself, the room</w:t>
      </w:r>
      <w:r w:rsidR="008807AE">
        <w:rPr>
          <w:rFonts w:asciiTheme="majorHAnsi" w:hAnsiTheme="majorHAnsi" w:cstheme="minorHAnsi"/>
          <w:sz w:val="20"/>
          <w:szCs w:val="20"/>
        </w:rPr>
        <w:t xml:space="preserve"> / immediate surroundings</w:t>
      </w:r>
      <w:r w:rsidRPr="008807AE">
        <w:rPr>
          <w:rFonts w:asciiTheme="majorHAnsi" w:hAnsiTheme="majorHAnsi" w:cstheme="minorHAnsi"/>
          <w:sz w:val="20"/>
          <w:szCs w:val="20"/>
        </w:rPr>
        <w:t xml:space="preserve"> and </w:t>
      </w:r>
      <w:r w:rsidR="008807AE">
        <w:rPr>
          <w:rFonts w:asciiTheme="majorHAnsi" w:hAnsiTheme="majorHAnsi" w:cstheme="minorHAnsi"/>
          <w:sz w:val="20"/>
          <w:szCs w:val="20"/>
        </w:rPr>
        <w:t>from further away</w:t>
      </w:r>
      <w:r w:rsidRPr="008807AE">
        <w:rPr>
          <w:rFonts w:asciiTheme="majorHAnsi" w:hAnsiTheme="majorHAnsi" w:cstheme="minorHAnsi"/>
          <w:sz w:val="20"/>
          <w:szCs w:val="20"/>
        </w:rPr>
        <w:t>. Just hear them as sounds rather than interpreting what they are</w:t>
      </w:r>
      <w:r w:rsidR="008807AE">
        <w:rPr>
          <w:rFonts w:asciiTheme="majorHAnsi" w:hAnsiTheme="majorHAnsi" w:cstheme="minorHAnsi"/>
          <w:sz w:val="20"/>
          <w:szCs w:val="20"/>
        </w:rPr>
        <w:t xml:space="preserve"> – activate your senses to build your sense of being alert and open to what is around you</w:t>
      </w:r>
      <w:r w:rsidRPr="008807AE">
        <w:rPr>
          <w:rFonts w:asciiTheme="majorHAnsi" w:hAnsiTheme="majorHAnsi" w:cstheme="minorHAnsi"/>
          <w:sz w:val="20"/>
          <w:szCs w:val="20"/>
        </w:rPr>
        <w:t>.</w:t>
      </w:r>
      <w:r w:rsidR="008807AE">
        <w:rPr>
          <w:rFonts w:asciiTheme="majorHAnsi" w:hAnsiTheme="majorHAnsi" w:cstheme="minorHAnsi"/>
          <w:sz w:val="20"/>
          <w:szCs w:val="20"/>
        </w:rPr>
        <w:t xml:space="preserve"> </w:t>
      </w:r>
      <w:r w:rsidRPr="008807AE">
        <w:rPr>
          <w:rFonts w:asciiTheme="majorHAnsi" w:hAnsiTheme="majorHAnsi" w:cstheme="minorHAnsi"/>
          <w:sz w:val="20"/>
          <w:szCs w:val="20"/>
        </w:rPr>
        <w:t xml:space="preserve">You can do </w:t>
      </w:r>
      <w:r w:rsidR="008807AE">
        <w:rPr>
          <w:rFonts w:asciiTheme="majorHAnsi" w:hAnsiTheme="majorHAnsi" w:cstheme="minorHAnsi"/>
          <w:sz w:val="20"/>
          <w:szCs w:val="20"/>
        </w:rPr>
        <w:t>a</w:t>
      </w:r>
      <w:r w:rsidRPr="008807AE">
        <w:rPr>
          <w:rFonts w:asciiTheme="majorHAnsi" w:hAnsiTheme="majorHAnsi" w:cstheme="minorHAnsi"/>
          <w:sz w:val="20"/>
          <w:szCs w:val="20"/>
        </w:rPr>
        <w:t xml:space="preserve"> similar </w:t>
      </w:r>
      <w:r w:rsidR="008807AE">
        <w:rPr>
          <w:rFonts w:asciiTheme="majorHAnsi" w:hAnsiTheme="majorHAnsi" w:cstheme="minorHAnsi"/>
          <w:sz w:val="20"/>
          <w:szCs w:val="20"/>
        </w:rPr>
        <w:t xml:space="preserve">process </w:t>
      </w:r>
      <w:r w:rsidRPr="008807AE">
        <w:rPr>
          <w:rFonts w:asciiTheme="majorHAnsi" w:hAnsiTheme="majorHAnsi" w:cstheme="minorHAnsi"/>
          <w:sz w:val="20"/>
          <w:szCs w:val="20"/>
        </w:rPr>
        <w:t>with looking,</w:t>
      </w:r>
      <w:r w:rsidR="008807AE">
        <w:rPr>
          <w:rFonts w:asciiTheme="majorHAnsi" w:hAnsiTheme="majorHAnsi" w:cstheme="minorHAnsi"/>
          <w:sz w:val="20"/>
          <w:szCs w:val="20"/>
        </w:rPr>
        <w:t xml:space="preserve"> touching, tasting and smelling.</w:t>
      </w:r>
    </w:p>
    <w:p w14:paraId="4FDFDD93" w14:textId="77777777" w:rsidR="00D11C7B" w:rsidRPr="00D11C7B" w:rsidRDefault="00D11C7B" w:rsidP="00F40261">
      <w:pPr>
        <w:ind w:left="-567" w:right="-489"/>
        <w:jc w:val="left"/>
        <w:rPr>
          <w:rFonts w:asciiTheme="majorHAnsi" w:hAnsiTheme="majorHAnsi"/>
          <w:szCs w:val="22"/>
        </w:rPr>
      </w:pPr>
    </w:p>
    <w:p w14:paraId="334623B7" w14:textId="63F4D837" w:rsidR="00F40261" w:rsidRPr="00F40261" w:rsidRDefault="00F40261" w:rsidP="008807AE">
      <w:pPr>
        <w:ind w:left="-567" w:right="-489"/>
        <w:jc w:val="left"/>
        <w:rPr>
          <w:rFonts w:asciiTheme="majorHAnsi" w:hAnsiTheme="majorHAnsi"/>
          <w:szCs w:val="22"/>
        </w:rPr>
      </w:pPr>
      <w:r>
        <w:rPr>
          <w:rFonts w:asciiTheme="majorHAnsi" w:hAnsiTheme="majorHAnsi"/>
          <w:b/>
          <w:szCs w:val="22"/>
        </w:rPr>
        <w:t>Being reflective</w:t>
      </w:r>
      <w:r>
        <w:rPr>
          <w:rFonts w:asciiTheme="majorHAnsi" w:hAnsiTheme="majorHAnsi"/>
          <w:szCs w:val="22"/>
        </w:rPr>
        <w:t xml:space="preserve"> – is about letting insights and ideas emerge in the sense of being on a quest for deeper understanding of what happened / is happening. Whilst more conventional thinking is based on logical deduction and knowledge, reflection is based on giving space to intuition and lived experience.</w:t>
      </w:r>
    </w:p>
    <w:p w14:paraId="24D504F7" w14:textId="77777777" w:rsidR="00F40261" w:rsidRPr="008807AE" w:rsidRDefault="00F40261" w:rsidP="00F40261">
      <w:pPr>
        <w:ind w:left="-567" w:right="-489"/>
        <w:jc w:val="left"/>
        <w:rPr>
          <w:rFonts w:asciiTheme="majorHAnsi" w:hAnsiTheme="majorHAnsi"/>
          <w:b/>
          <w:sz w:val="16"/>
          <w:szCs w:val="16"/>
        </w:rPr>
      </w:pPr>
    </w:p>
    <w:p w14:paraId="716F8242" w14:textId="0FFC452C" w:rsidR="008807AE" w:rsidRDefault="008807AE" w:rsidP="00F40261">
      <w:pPr>
        <w:ind w:left="-567" w:right="-489"/>
        <w:jc w:val="left"/>
        <w:rPr>
          <w:rFonts w:asciiTheme="majorHAnsi" w:hAnsiTheme="majorHAnsi" w:cstheme="minorHAnsi"/>
          <w:b/>
          <w:szCs w:val="22"/>
        </w:rPr>
      </w:pPr>
      <w:r>
        <w:rPr>
          <w:rFonts w:asciiTheme="majorHAnsi" w:hAnsiTheme="majorHAnsi" w:cstheme="minorHAnsi"/>
          <w:b/>
          <w:szCs w:val="22"/>
        </w:rPr>
        <w:t>Creating the conditions for being reflective:</w:t>
      </w:r>
    </w:p>
    <w:p w14:paraId="0D878839" w14:textId="554EE972" w:rsidR="008807AE" w:rsidRDefault="008807AE" w:rsidP="00E1357C">
      <w:pPr>
        <w:pStyle w:val="ListParagraph"/>
        <w:numPr>
          <w:ilvl w:val="0"/>
          <w:numId w:val="3"/>
        </w:numPr>
        <w:ind w:left="284" w:right="-489"/>
        <w:rPr>
          <w:rFonts w:asciiTheme="majorHAnsi" w:hAnsiTheme="majorHAnsi"/>
          <w:sz w:val="20"/>
          <w:szCs w:val="20"/>
        </w:rPr>
      </w:pPr>
      <w:r w:rsidRPr="008807AE">
        <w:rPr>
          <w:rFonts w:asciiTheme="majorHAnsi" w:hAnsiTheme="majorHAnsi"/>
          <w:sz w:val="20"/>
          <w:szCs w:val="20"/>
        </w:rPr>
        <w:t xml:space="preserve">Schedule time </w:t>
      </w:r>
      <w:r>
        <w:rPr>
          <w:rFonts w:asciiTheme="majorHAnsi" w:hAnsiTheme="majorHAnsi"/>
          <w:sz w:val="20"/>
          <w:szCs w:val="20"/>
        </w:rPr>
        <w:t>for reflection on a regular basis (15 minutes a day or an hour a week)</w:t>
      </w:r>
    </w:p>
    <w:p w14:paraId="6953F79B" w14:textId="7D896F54" w:rsidR="008807AE" w:rsidRDefault="008807AE" w:rsidP="00E1357C">
      <w:pPr>
        <w:pStyle w:val="ListParagraph"/>
        <w:numPr>
          <w:ilvl w:val="0"/>
          <w:numId w:val="3"/>
        </w:numPr>
        <w:ind w:left="284" w:right="-489"/>
        <w:rPr>
          <w:rFonts w:asciiTheme="majorHAnsi" w:hAnsiTheme="majorHAnsi"/>
          <w:sz w:val="20"/>
          <w:szCs w:val="20"/>
        </w:rPr>
      </w:pPr>
      <w:r>
        <w:rPr>
          <w:rFonts w:asciiTheme="majorHAnsi" w:hAnsiTheme="majorHAnsi"/>
          <w:sz w:val="20"/>
          <w:szCs w:val="20"/>
        </w:rPr>
        <w:t>Be somewhere where you can be quiet and undistracted</w:t>
      </w:r>
    </w:p>
    <w:p w14:paraId="4FBD5903" w14:textId="373C8728" w:rsidR="008807AE" w:rsidRDefault="008807AE" w:rsidP="00E1357C">
      <w:pPr>
        <w:pStyle w:val="ListParagraph"/>
        <w:numPr>
          <w:ilvl w:val="0"/>
          <w:numId w:val="3"/>
        </w:numPr>
        <w:ind w:left="284" w:right="-489"/>
        <w:rPr>
          <w:rFonts w:asciiTheme="majorHAnsi" w:hAnsiTheme="majorHAnsi"/>
          <w:sz w:val="20"/>
          <w:szCs w:val="20"/>
        </w:rPr>
      </w:pPr>
      <w:r>
        <w:rPr>
          <w:rFonts w:asciiTheme="majorHAnsi" w:hAnsiTheme="majorHAnsi"/>
          <w:sz w:val="20"/>
          <w:szCs w:val="20"/>
        </w:rPr>
        <w:t>You can be in silence or have some music in the background if that helps still your chattering brain</w:t>
      </w:r>
    </w:p>
    <w:p w14:paraId="0EEF6CF0" w14:textId="64DE530C" w:rsidR="008807AE" w:rsidRDefault="008807AE" w:rsidP="00E1357C">
      <w:pPr>
        <w:pStyle w:val="ListParagraph"/>
        <w:numPr>
          <w:ilvl w:val="0"/>
          <w:numId w:val="3"/>
        </w:numPr>
        <w:ind w:left="284" w:right="-489"/>
        <w:rPr>
          <w:rFonts w:asciiTheme="majorHAnsi" w:hAnsiTheme="majorHAnsi"/>
          <w:sz w:val="20"/>
          <w:szCs w:val="20"/>
        </w:rPr>
      </w:pPr>
      <w:r>
        <w:rPr>
          <w:rFonts w:asciiTheme="majorHAnsi" w:hAnsiTheme="majorHAnsi"/>
          <w:sz w:val="20"/>
          <w:szCs w:val="20"/>
        </w:rPr>
        <w:t>You can sit still and close your eyes or you can be physically active (for example walking slowly)</w:t>
      </w:r>
    </w:p>
    <w:p w14:paraId="2819E58C" w14:textId="1C835B34" w:rsidR="008807AE" w:rsidRDefault="008807AE" w:rsidP="00E1357C">
      <w:pPr>
        <w:pStyle w:val="ListParagraph"/>
        <w:numPr>
          <w:ilvl w:val="0"/>
          <w:numId w:val="3"/>
        </w:numPr>
        <w:ind w:left="284" w:right="-489"/>
        <w:rPr>
          <w:rFonts w:asciiTheme="majorHAnsi" w:hAnsiTheme="majorHAnsi"/>
          <w:sz w:val="20"/>
          <w:szCs w:val="20"/>
        </w:rPr>
      </w:pPr>
      <w:r>
        <w:rPr>
          <w:rFonts w:asciiTheme="majorHAnsi" w:hAnsiTheme="majorHAnsi"/>
          <w:sz w:val="20"/>
          <w:szCs w:val="20"/>
        </w:rPr>
        <w:t>Try and empty the mind, just ‘be’ or</w:t>
      </w:r>
      <w:r w:rsidR="00812FAE">
        <w:rPr>
          <w:rFonts w:asciiTheme="majorHAnsi" w:hAnsiTheme="majorHAnsi"/>
          <w:sz w:val="20"/>
          <w:szCs w:val="20"/>
        </w:rPr>
        <w:t>, if helpful,</w:t>
      </w:r>
      <w:r>
        <w:rPr>
          <w:rFonts w:asciiTheme="majorHAnsi" w:hAnsiTheme="majorHAnsi"/>
          <w:sz w:val="20"/>
          <w:szCs w:val="20"/>
        </w:rPr>
        <w:t xml:space="preserve"> frame a leading thought or question that will help you to focus</w:t>
      </w:r>
      <w:r w:rsidR="00812FAE">
        <w:rPr>
          <w:rFonts w:asciiTheme="majorHAnsi" w:hAnsiTheme="majorHAnsi"/>
          <w:sz w:val="20"/>
          <w:szCs w:val="20"/>
        </w:rPr>
        <w:t xml:space="preserve"> (for example: “</w:t>
      </w:r>
      <w:r w:rsidR="00812FAE" w:rsidRPr="00812FAE">
        <w:rPr>
          <w:rFonts w:asciiTheme="majorHAnsi" w:hAnsiTheme="majorHAnsi"/>
          <w:i/>
          <w:sz w:val="20"/>
          <w:szCs w:val="20"/>
        </w:rPr>
        <w:t>how am I feeling abou</w:t>
      </w:r>
      <w:r w:rsidR="00812FAE">
        <w:rPr>
          <w:rFonts w:asciiTheme="majorHAnsi" w:hAnsiTheme="majorHAnsi"/>
          <w:i/>
          <w:sz w:val="20"/>
          <w:szCs w:val="20"/>
        </w:rPr>
        <w:t>t XXX?”</w:t>
      </w:r>
      <w:r w:rsidR="00812FAE">
        <w:rPr>
          <w:rFonts w:asciiTheme="majorHAnsi" w:hAnsiTheme="majorHAnsi"/>
          <w:sz w:val="20"/>
          <w:szCs w:val="20"/>
        </w:rPr>
        <w:t xml:space="preserve"> or “</w:t>
      </w:r>
      <w:r w:rsidR="00812FAE" w:rsidRPr="00812FAE">
        <w:rPr>
          <w:rFonts w:asciiTheme="majorHAnsi" w:hAnsiTheme="majorHAnsi"/>
          <w:i/>
          <w:sz w:val="20"/>
          <w:szCs w:val="20"/>
        </w:rPr>
        <w:t>why does XXX matter so much to me?”</w:t>
      </w:r>
      <w:r w:rsidR="00812FAE">
        <w:rPr>
          <w:rFonts w:asciiTheme="majorHAnsi" w:hAnsiTheme="majorHAnsi"/>
          <w:sz w:val="20"/>
          <w:szCs w:val="20"/>
        </w:rPr>
        <w:t xml:space="preserve"> or </w:t>
      </w:r>
      <w:r w:rsidR="00812FAE" w:rsidRPr="00812FAE">
        <w:rPr>
          <w:rFonts w:asciiTheme="majorHAnsi" w:hAnsiTheme="majorHAnsi"/>
          <w:i/>
          <w:sz w:val="20"/>
          <w:szCs w:val="20"/>
        </w:rPr>
        <w:t>“what is needed now for XXX to happen?</w:t>
      </w:r>
      <w:r w:rsidR="00812FAE">
        <w:rPr>
          <w:rFonts w:asciiTheme="majorHAnsi" w:hAnsiTheme="majorHAnsi"/>
          <w:sz w:val="20"/>
          <w:szCs w:val="20"/>
        </w:rPr>
        <w:t>)</w:t>
      </w:r>
    </w:p>
    <w:p w14:paraId="764E8AE4" w14:textId="77777777" w:rsidR="00812FAE" w:rsidRDefault="008807AE" w:rsidP="00E1357C">
      <w:pPr>
        <w:pStyle w:val="ListParagraph"/>
        <w:numPr>
          <w:ilvl w:val="0"/>
          <w:numId w:val="3"/>
        </w:numPr>
        <w:ind w:left="284" w:right="-489"/>
        <w:rPr>
          <w:rFonts w:asciiTheme="majorHAnsi" w:hAnsiTheme="majorHAnsi"/>
          <w:sz w:val="20"/>
          <w:szCs w:val="20"/>
        </w:rPr>
      </w:pPr>
      <w:r>
        <w:rPr>
          <w:rFonts w:asciiTheme="majorHAnsi" w:hAnsiTheme="majorHAnsi"/>
          <w:sz w:val="20"/>
          <w:szCs w:val="20"/>
        </w:rPr>
        <w:t>Have a pen and paper nearby to capture fleeting thoughts, feelings or insights</w:t>
      </w:r>
    </w:p>
    <w:p w14:paraId="4F5EA915" w14:textId="35E78D52" w:rsidR="008807AE" w:rsidRPr="008807AE" w:rsidRDefault="00812FAE" w:rsidP="00E1357C">
      <w:pPr>
        <w:pStyle w:val="ListParagraph"/>
        <w:numPr>
          <w:ilvl w:val="0"/>
          <w:numId w:val="3"/>
        </w:numPr>
        <w:ind w:left="284" w:right="-489"/>
        <w:rPr>
          <w:rFonts w:asciiTheme="majorHAnsi" w:hAnsiTheme="majorHAnsi"/>
          <w:sz w:val="20"/>
          <w:szCs w:val="20"/>
        </w:rPr>
      </w:pPr>
      <w:r>
        <w:rPr>
          <w:rFonts w:asciiTheme="majorHAnsi" w:hAnsiTheme="majorHAnsi"/>
          <w:sz w:val="20"/>
          <w:szCs w:val="20"/>
        </w:rPr>
        <w:t>Consider what your reflections have revealed, whether they have brought new insights / ideas and if (and if so, how) they can best inform your partnering practice going forwards</w:t>
      </w:r>
      <w:r w:rsidR="008807AE">
        <w:rPr>
          <w:rFonts w:asciiTheme="majorHAnsi" w:hAnsiTheme="majorHAnsi"/>
          <w:sz w:val="20"/>
          <w:szCs w:val="20"/>
        </w:rPr>
        <w:t xml:space="preserve"> </w:t>
      </w:r>
    </w:p>
    <w:p w14:paraId="135A62A8" w14:textId="77777777" w:rsidR="008807AE" w:rsidRPr="00812FAE" w:rsidRDefault="008807AE" w:rsidP="00812FAE">
      <w:pPr>
        <w:ind w:right="-489"/>
        <w:jc w:val="left"/>
        <w:rPr>
          <w:rFonts w:asciiTheme="majorHAnsi" w:hAnsiTheme="majorHAnsi"/>
          <w:sz w:val="16"/>
          <w:szCs w:val="16"/>
        </w:rPr>
      </w:pPr>
      <w:bookmarkStart w:id="0" w:name="_GoBack"/>
      <w:bookmarkEnd w:id="0"/>
    </w:p>
    <w:p w14:paraId="4BB7A088" w14:textId="4808B111" w:rsidR="00812FAE" w:rsidRDefault="00812FAE" w:rsidP="00F40261">
      <w:pPr>
        <w:ind w:left="-567" w:right="-489"/>
        <w:jc w:val="left"/>
        <w:rPr>
          <w:rFonts w:asciiTheme="majorHAnsi" w:hAnsiTheme="majorHAnsi"/>
          <w:szCs w:val="22"/>
        </w:rPr>
      </w:pPr>
      <w:r>
        <w:rPr>
          <w:rFonts w:asciiTheme="majorHAnsi" w:hAnsiTheme="majorHAnsi"/>
          <w:szCs w:val="22"/>
        </w:rPr>
        <w:t xml:space="preserve">Those who are sceptical about the value of mindful or reflective practices and who see it as wasteful of precious time may not welcome these approaches and this is understandable. It requires a level of belief in their potential and some self-discipline if they are </w:t>
      </w:r>
      <w:r w:rsidR="00E1357C">
        <w:rPr>
          <w:rFonts w:asciiTheme="majorHAnsi" w:hAnsiTheme="majorHAnsi"/>
          <w:szCs w:val="22"/>
        </w:rPr>
        <w:t>able to strengthen us physically and psychologically and if they are to add depth and value to our day-to-day partnering capabilities.</w:t>
      </w:r>
    </w:p>
    <w:p w14:paraId="4C704C71" w14:textId="77777777" w:rsidR="00812FAE" w:rsidRPr="00E1357C" w:rsidRDefault="00812FAE" w:rsidP="00F40261">
      <w:pPr>
        <w:ind w:left="-567" w:right="-489"/>
        <w:jc w:val="left"/>
        <w:rPr>
          <w:rFonts w:asciiTheme="majorHAnsi" w:hAnsiTheme="majorHAnsi"/>
          <w:sz w:val="16"/>
          <w:szCs w:val="16"/>
        </w:rPr>
      </w:pPr>
    </w:p>
    <w:p w14:paraId="07357F35" w14:textId="441DD189" w:rsidR="00F40261" w:rsidRPr="00F40261" w:rsidRDefault="00E1357C" w:rsidP="00F40261">
      <w:pPr>
        <w:ind w:left="-567" w:right="-489"/>
        <w:jc w:val="left"/>
        <w:rPr>
          <w:rFonts w:asciiTheme="majorHAnsi" w:hAnsiTheme="majorHAnsi"/>
          <w:szCs w:val="22"/>
        </w:rPr>
      </w:pPr>
      <w:r>
        <w:rPr>
          <w:rFonts w:asciiTheme="majorHAnsi" w:hAnsiTheme="majorHAnsi"/>
          <w:szCs w:val="22"/>
        </w:rPr>
        <w:t>Being more ‘mindful’ and</w:t>
      </w:r>
      <w:r w:rsidR="00F40261">
        <w:rPr>
          <w:rFonts w:asciiTheme="majorHAnsi" w:hAnsiTheme="majorHAnsi"/>
          <w:szCs w:val="22"/>
        </w:rPr>
        <w:t xml:space="preserve"> more ‘reflective’ comes over time and with</w:t>
      </w:r>
      <w:r w:rsidR="00F40261" w:rsidRPr="00F40261">
        <w:rPr>
          <w:rFonts w:asciiTheme="majorHAnsi" w:hAnsiTheme="majorHAnsi"/>
          <w:szCs w:val="22"/>
        </w:rPr>
        <w:t xml:space="preserve"> </w:t>
      </w:r>
      <w:r w:rsidR="00F40261">
        <w:rPr>
          <w:rFonts w:asciiTheme="majorHAnsi" w:hAnsiTheme="majorHAnsi"/>
          <w:szCs w:val="22"/>
        </w:rPr>
        <w:t>regular</w:t>
      </w:r>
      <w:r w:rsidR="00F40261" w:rsidRPr="00F40261">
        <w:rPr>
          <w:rFonts w:asciiTheme="majorHAnsi" w:hAnsiTheme="majorHAnsi"/>
          <w:szCs w:val="22"/>
        </w:rPr>
        <w:t xml:space="preserve"> practice </w:t>
      </w:r>
      <w:r w:rsidR="00F40261">
        <w:rPr>
          <w:rFonts w:asciiTheme="majorHAnsi" w:hAnsiTheme="majorHAnsi"/>
          <w:szCs w:val="22"/>
        </w:rPr>
        <w:t xml:space="preserve">– </w:t>
      </w:r>
      <w:r w:rsidR="00F40261" w:rsidRPr="00F40261">
        <w:rPr>
          <w:rFonts w:asciiTheme="majorHAnsi" w:hAnsiTheme="majorHAnsi"/>
          <w:szCs w:val="22"/>
        </w:rPr>
        <w:t xml:space="preserve">we can </w:t>
      </w:r>
      <w:r w:rsidR="00F40261">
        <w:rPr>
          <w:rFonts w:asciiTheme="majorHAnsi" w:hAnsiTheme="majorHAnsi"/>
          <w:szCs w:val="22"/>
        </w:rPr>
        <w:t xml:space="preserve">all </w:t>
      </w:r>
      <w:r w:rsidR="00F40261" w:rsidRPr="00F40261">
        <w:rPr>
          <w:rFonts w:asciiTheme="majorHAnsi" w:hAnsiTheme="majorHAnsi"/>
          <w:szCs w:val="22"/>
        </w:rPr>
        <w:t>get better</w:t>
      </w:r>
      <w:r w:rsidR="00F40261">
        <w:rPr>
          <w:rFonts w:asciiTheme="majorHAnsi" w:hAnsiTheme="majorHAnsi"/>
          <w:szCs w:val="22"/>
        </w:rPr>
        <w:t xml:space="preserve"> at operating this way</w:t>
      </w:r>
      <w:r w:rsidR="00F40261" w:rsidRPr="00F40261">
        <w:rPr>
          <w:rFonts w:asciiTheme="majorHAnsi" w:hAnsiTheme="majorHAnsi"/>
          <w:szCs w:val="22"/>
        </w:rPr>
        <w:t xml:space="preserve"> if we co</w:t>
      </w:r>
      <w:r w:rsidR="00F40261">
        <w:rPr>
          <w:rFonts w:asciiTheme="majorHAnsi" w:hAnsiTheme="majorHAnsi"/>
          <w:szCs w:val="22"/>
        </w:rPr>
        <w:t>nsciously and</w:t>
      </w:r>
      <w:r w:rsidR="00F40261" w:rsidRPr="00F40261">
        <w:rPr>
          <w:rFonts w:asciiTheme="majorHAnsi" w:hAnsiTheme="majorHAnsi"/>
          <w:szCs w:val="22"/>
        </w:rPr>
        <w:t xml:space="preserve"> conscientiously try</w:t>
      </w:r>
      <w:r w:rsidR="00F40261">
        <w:rPr>
          <w:rFonts w:asciiTheme="majorHAnsi" w:hAnsiTheme="majorHAnsi"/>
          <w:szCs w:val="22"/>
        </w:rPr>
        <w:t>.</w:t>
      </w:r>
    </w:p>
    <w:p w14:paraId="51AA0538" w14:textId="77777777" w:rsidR="000A0CE7" w:rsidRPr="00183571" w:rsidRDefault="000A0CE7" w:rsidP="00F40261">
      <w:pPr>
        <w:rPr>
          <w:rFonts w:asciiTheme="majorHAnsi" w:hAnsiTheme="majorHAnsi"/>
        </w:rPr>
      </w:pPr>
    </w:p>
    <w:sectPr w:rsidR="000A0CE7" w:rsidRPr="00183571" w:rsidSect="00812FAE">
      <w:pgSz w:w="12240" w:h="15840"/>
      <w:pgMar w:top="851" w:right="1797" w:bottom="851"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7B9D"/>
    <w:multiLevelType w:val="hybridMultilevel"/>
    <w:tmpl w:val="075C8DA8"/>
    <w:lvl w:ilvl="0" w:tplc="01DC9A64">
      <w:start w:val="1"/>
      <w:numFmt w:val="bullet"/>
      <w:lvlText w:val="•"/>
      <w:lvlJc w:val="left"/>
      <w:pPr>
        <w:tabs>
          <w:tab w:val="num" w:pos="720"/>
        </w:tabs>
        <w:ind w:left="720" w:hanging="360"/>
      </w:pPr>
      <w:rPr>
        <w:rFonts w:ascii="Arial" w:hAnsi="Arial" w:hint="default"/>
      </w:rPr>
    </w:lvl>
    <w:lvl w:ilvl="1" w:tplc="5AAC03BA" w:tentative="1">
      <w:start w:val="1"/>
      <w:numFmt w:val="bullet"/>
      <w:lvlText w:val="•"/>
      <w:lvlJc w:val="left"/>
      <w:pPr>
        <w:tabs>
          <w:tab w:val="num" w:pos="1440"/>
        </w:tabs>
        <w:ind w:left="1440" w:hanging="360"/>
      </w:pPr>
      <w:rPr>
        <w:rFonts w:ascii="Arial" w:hAnsi="Arial" w:hint="default"/>
      </w:rPr>
    </w:lvl>
    <w:lvl w:ilvl="2" w:tplc="55786CB0" w:tentative="1">
      <w:start w:val="1"/>
      <w:numFmt w:val="bullet"/>
      <w:lvlText w:val="•"/>
      <w:lvlJc w:val="left"/>
      <w:pPr>
        <w:tabs>
          <w:tab w:val="num" w:pos="2160"/>
        </w:tabs>
        <w:ind w:left="2160" w:hanging="360"/>
      </w:pPr>
      <w:rPr>
        <w:rFonts w:ascii="Arial" w:hAnsi="Arial" w:hint="default"/>
      </w:rPr>
    </w:lvl>
    <w:lvl w:ilvl="3" w:tplc="1A38300A" w:tentative="1">
      <w:start w:val="1"/>
      <w:numFmt w:val="bullet"/>
      <w:lvlText w:val="•"/>
      <w:lvlJc w:val="left"/>
      <w:pPr>
        <w:tabs>
          <w:tab w:val="num" w:pos="2880"/>
        </w:tabs>
        <w:ind w:left="2880" w:hanging="360"/>
      </w:pPr>
      <w:rPr>
        <w:rFonts w:ascii="Arial" w:hAnsi="Arial" w:hint="default"/>
      </w:rPr>
    </w:lvl>
    <w:lvl w:ilvl="4" w:tplc="3656E5BA" w:tentative="1">
      <w:start w:val="1"/>
      <w:numFmt w:val="bullet"/>
      <w:lvlText w:val="•"/>
      <w:lvlJc w:val="left"/>
      <w:pPr>
        <w:tabs>
          <w:tab w:val="num" w:pos="3600"/>
        </w:tabs>
        <w:ind w:left="3600" w:hanging="360"/>
      </w:pPr>
      <w:rPr>
        <w:rFonts w:ascii="Arial" w:hAnsi="Arial" w:hint="default"/>
      </w:rPr>
    </w:lvl>
    <w:lvl w:ilvl="5" w:tplc="B63CCE18" w:tentative="1">
      <w:start w:val="1"/>
      <w:numFmt w:val="bullet"/>
      <w:lvlText w:val="•"/>
      <w:lvlJc w:val="left"/>
      <w:pPr>
        <w:tabs>
          <w:tab w:val="num" w:pos="4320"/>
        </w:tabs>
        <w:ind w:left="4320" w:hanging="360"/>
      </w:pPr>
      <w:rPr>
        <w:rFonts w:ascii="Arial" w:hAnsi="Arial" w:hint="default"/>
      </w:rPr>
    </w:lvl>
    <w:lvl w:ilvl="6" w:tplc="F0102D8C" w:tentative="1">
      <w:start w:val="1"/>
      <w:numFmt w:val="bullet"/>
      <w:lvlText w:val="•"/>
      <w:lvlJc w:val="left"/>
      <w:pPr>
        <w:tabs>
          <w:tab w:val="num" w:pos="5040"/>
        </w:tabs>
        <w:ind w:left="5040" w:hanging="360"/>
      </w:pPr>
      <w:rPr>
        <w:rFonts w:ascii="Arial" w:hAnsi="Arial" w:hint="default"/>
      </w:rPr>
    </w:lvl>
    <w:lvl w:ilvl="7" w:tplc="AED49290" w:tentative="1">
      <w:start w:val="1"/>
      <w:numFmt w:val="bullet"/>
      <w:lvlText w:val="•"/>
      <w:lvlJc w:val="left"/>
      <w:pPr>
        <w:tabs>
          <w:tab w:val="num" w:pos="5760"/>
        </w:tabs>
        <w:ind w:left="5760" w:hanging="360"/>
      </w:pPr>
      <w:rPr>
        <w:rFonts w:ascii="Arial" w:hAnsi="Arial" w:hint="default"/>
      </w:rPr>
    </w:lvl>
    <w:lvl w:ilvl="8" w:tplc="30628226" w:tentative="1">
      <w:start w:val="1"/>
      <w:numFmt w:val="bullet"/>
      <w:lvlText w:val="•"/>
      <w:lvlJc w:val="left"/>
      <w:pPr>
        <w:tabs>
          <w:tab w:val="num" w:pos="6480"/>
        </w:tabs>
        <w:ind w:left="6480" w:hanging="360"/>
      </w:pPr>
      <w:rPr>
        <w:rFonts w:ascii="Arial" w:hAnsi="Arial" w:hint="default"/>
      </w:rPr>
    </w:lvl>
  </w:abstractNum>
  <w:abstractNum w:abstractNumId="1">
    <w:nsid w:val="16E040B2"/>
    <w:multiLevelType w:val="hybridMultilevel"/>
    <w:tmpl w:val="0AF49A44"/>
    <w:lvl w:ilvl="0" w:tplc="B4D2810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23813FF8"/>
    <w:multiLevelType w:val="hybridMultilevel"/>
    <w:tmpl w:val="BC7458E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7A"/>
    <w:rsid w:val="000A0CE7"/>
    <w:rsid w:val="00183571"/>
    <w:rsid w:val="00402915"/>
    <w:rsid w:val="00812FAE"/>
    <w:rsid w:val="008807AE"/>
    <w:rsid w:val="009E0B7A"/>
    <w:rsid w:val="00AF409F"/>
    <w:rsid w:val="00BA2037"/>
    <w:rsid w:val="00CD064A"/>
    <w:rsid w:val="00CF6CA1"/>
    <w:rsid w:val="00D11C7B"/>
    <w:rsid w:val="00E1357C"/>
    <w:rsid w:val="00F40261"/>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1A8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4A"/>
    <w:pPr>
      <w:jc w:val="center"/>
    </w:pPr>
    <w:rPr>
      <w:rFonts w:ascii="Arial" w:hAnsi="Arial"/>
      <w:color w:val="333333"/>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Intro">
    <w:name w:val="Copy Intro"/>
    <w:basedOn w:val="Normal"/>
    <w:autoRedefine/>
    <w:rsid w:val="000A0CE7"/>
    <w:rPr>
      <w:b/>
    </w:rPr>
  </w:style>
  <w:style w:type="paragraph" w:customStyle="1" w:styleId="IBLFBodyCopy">
    <w:name w:val="IBLF Body Copy"/>
    <w:basedOn w:val="Normal"/>
    <w:rsid w:val="000A0CE7"/>
  </w:style>
  <w:style w:type="paragraph" w:customStyle="1" w:styleId="IBLFBodyIntro">
    <w:name w:val="IBLF Body Intro"/>
    <w:basedOn w:val="Normal"/>
    <w:autoRedefine/>
    <w:rsid w:val="000A0CE7"/>
    <w:rPr>
      <w:b/>
    </w:rPr>
  </w:style>
  <w:style w:type="paragraph" w:customStyle="1" w:styleId="IBLFPrimaryHeading">
    <w:name w:val="IBLF Primary Heading"/>
    <w:basedOn w:val="Normal"/>
    <w:autoRedefine/>
    <w:rsid w:val="000A0CE7"/>
    <w:rPr>
      <w:rFonts w:ascii="Verdana" w:hAnsi="Verdana"/>
      <w:b/>
      <w:caps/>
      <w:sz w:val="40"/>
    </w:rPr>
  </w:style>
  <w:style w:type="paragraph" w:customStyle="1" w:styleId="IBLFSecondaryHeading">
    <w:name w:val="IBLF Secondary Heading"/>
    <w:basedOn w:val="IBLFPrimaryHeading"/>
    <w:rsid w:val="000A0CE7"/>
    <w:rPr>
      <w:caps w:val="0"/>
      <w:sz w:val="32"/>
    </w:rPr>
  </w:style>
  <w:style w:type="paragraph" w:customStyle="1" w:styleId="PrimaryHeading">
    <w:name w:val="Primary Heading"/>
    <w:basedOn w:val="Normal"/>
    <w:autoRedefine/>
    <w:rsid w:val="000A0CE7"/>
    <w:rPr>
      <w:b/>
      <w:caps/>
      <w:sz w:val="36"/>
    </w:rPr>
  </w:style>
  <w:style w:type="paragraph" w:styleId="BalloonText">
    <w:name w:val="Balloon Text"/>
    <w:basedOn w:val="Normal"/>
    <w:link w:val="BalloonTextChar"/>
    <w:uiPriority w:val="99"/>
    <w:semiHidden/>
    <w:unhideWhenUsed/>
    <w:rsid w:val="00183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571"/>
    <w:rPr>
      <w:rFonts w:ascii="Lucida Grande" w:hAnsi="Lucida Grande" w:cs="Lucida Grande"/>
      <w:color w:val="333333"/>
      <w:sz w:val="18"/>
      <w:szCs w:val="18"/>
    </w:rPr>
  </w:style>
  <w:style w:type="paragraph" w:styleId="ListParagraph">
    <w:name w:val="List Paragraph"/>
    <w:basedOn w:val="Normal"/>
    <w:uiPriority w:val="34"/>
    <w:qFormat/>
    <w:rsid w:val="00F40261"/>
    <w:pPr>
      <w:ind w:left="720"/>
      <w:contextualSpacing/>
      <w:jc w:val="left"/>
    </w:pPr>
    <w:rPr>
      <w:rFonts w:asciiTheme="minorHAnsi" w:hAnsiTheme="minorHAnsi"/>
      <w:color w:val="auto"/>
      <w:sz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4A"/>
    <w:pPr>
      <w:jc w:val="center"/>
    </w:pPr>
    <w:rPr>
      <w:rFonts w:ascii="Arial" w:hAnsi="Arial"/>
      <w:color w:val="333333"/>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Intro">
    <w:name w:val="Copy Intro"/>
    <w:basedOn w:val="Normal"/>
    <w:autoRedefine/>
    <w:rsid w:val="000A0CE7"/>
    <w:rPr>
      <w:b/>
    </w:rPr>
  </w:style>
  <w:style w:type="paragraph" w:customStyle="1" w:styleId="IBLFBodyCopy">
    <w:name w:val="IBLF Body Copy"/>
    <w:basedOn w:val="Normal"/>
    <w:rsid w:val="000A0CE7"/>
  </w:style>
  <w:style w:type="paragraph" w:customStyle="1" w:styleId="IBLFBodyIntro">
    <w:name w:val="IBLF Body Intro"/>
    <w:basedOn w:val="Normal"/>
    <w:autoRedefine/>
    <w:rsid w:val="000A0CE7"/>
    <w:rPr>
      <w:b/>
    </w:rPr>
  </w:style>
  <w:style w:type="paragraph" w:customStyle="1" w:styleId="IBLFPrimaryHeading">
    <w:name w:val="IBLF Primary Heading"/>
    <w:basedOn w:val="Normal"/>
    <w:autoRedefine/>
    <w:rsid w:val="000A0CE7"/>
    <w:rPr>
      <w:rFonts w:ascii="Verdana" w:hAnsi="Verdana"/>
      <w:b/>
      <w:caps/>
      <w:sz w:val="40"/>
    </w:rPr>
  </w:style>
  <w:style w:type="paragraph" w:customStyle="1" w:styleId="IBLFSecondaryHeading">
    <w:name w:val="IBLF Secondary Heading"/>
    <w:basedOn w:val="IBLFPrimaryHeading"/>
    <w:rsid w:val="000A0CE7"/>
    <w:rPr>
      <w:caps w:val="0"/>
      <w:sz w:val="32"/>
    </w:rPr>
  </w:style>
  <w:style w:type="paragraph" w:customStyle="1" w:styleId="PrimaryHeading">
    <w:name w:val="Primary Heading"/>
    <w:basedOn w:val="Normal"/>
    <w:autoRedefine/>
    <w:rsid w:val="000A0CE7"/>
    <w:rPr>
      <w:b/>
      <w:caps/>
      <w:sz w:val="36"/>
    </w:rPr>
  </w:style>
  <w:style w:type="paragraph" w:styleId="BalloonText">
    <w:name w:val="Balloon Text"/>
    <w:basedOn w:val="Normal"/>
    <w:link w:val="BalloonTextChar"/>
    <w:uiPriority w:val="99"/>
    <w:semiHidden/>
    <w:unhideWhenUsed/>
    <w:rsid w:val="00183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571"/>
    <w:rPr>
      <w:rFonts w:ascii="Lucida Grande" w:hAnsi="Lucida Grande" w:cs="Lucida Grande"/>
      <w:color w:val="333333"/>
      <w:sz w:val="18"/>
      <w:szCs w:val="18"/>
    </w:rPr>
  </w:style>
  <w:style w:type="paragraph" w:styleId="ListParagraph">
    <w:name w:val="List Paragraph"/>
    <w:basedOn w:val="Normal"/>
    <w:uiPriority w:val="34"/>
    <w:qFormat/>
    <w:rsid w:val="00F40261"/>
    <w:pPr>
      <w:ind w:left="720"/>
      <w:contextualSpacing/>
      <w:jc w:val="left"/>
    </w:pPr>
    <w:rPr>
      <w:rFonts w:asciiTheme="minorHAnsi" w:hAnsiTheme="minorHAnsi"/>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147959">
      <w:bodyDiv w:val="1"/>
      <w:marLeft w:val="0"/>
      <w:marRight w:val="0"/>
      <w:marTop w:val="0"/>
      <w:marBottom w:val="0"/>
      <w:divBdr>
        <w:top w:val="none" w:sz="0" w:space="0" w:color="auto"/>
        <w:left w:val="none" w:sz="0" w:space="0" w:color="auto"/>
        <w:bottom w:val="none" w:sz="0" w:space="0" w:color="auto"/>
        <w:right w:val="none" w:sz="0" w:space="0" w:color="auto"/>
      </w:divBdr>
      <w:divsChild>
        <w:div w:id="711878276">
          <w:marLeft w:val="44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483</Words>
  <Characters>2759</Characters>
  <Application>Microsoft Macintosh Word</Application>
  <DocSecurity>0</DocSecurity>
  <Lines>22</Lines>
  <Paragraphs>6</Paragraphs>
  <ScaleCrop>false</ScaleCrop>
  <Company>IBLF</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itadmin</cp:lastModifiedBy>
  <cp:revision>3</cp:revision>
  <cp:lastPrinted>2017-08-18T14:01:00Z</cp:lastPrinted>
  <dcterms:created xsi:type="dcterms:W3CDTF">2017-08-18T14:01:00Z</dcterms:created>
  <dcterms:modified xsi:type="dcterms:W3CDTF">2017-08-18T14:01:00Z</dcterms:modified>
</cp:coreProperties>
</file>